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FD2" w:rsidRPr="008C7141" w:rsidRDefault="001435BA" w:rsidP="008C7141">
      <w:pPr>
        <w:pStyle w:val="Nagwek1"/>
        <w:spacing w:line="360" w:lineRule="auto"/>
        <w:rPr>
          <w:rFonts w:ascii="Arial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>Sala z pracą Magdaleny Abakanowicz oraz pracami Włodzimierza Pawlaka i Aliny Szapocznikow.</w:t>
      </w:r>
    </w:p>
    <w:p w:rsidR="001435BA" w:rsidRPr="008C7141" w:rsidRDefault="001435BA" w:rsidP="008C7141">
      <w:pPr>
        <w:spacing w:before="240" w:line="360" w:lineRule="auto"/>
        <w:rPr>
          <w:rFonts w:ascii="Arial" w:eastAsia="Calibri Light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>Salę, po obu stronach ścieżki prowadzącej</w:t>
      </w:r>
      <w:r w:rsidR="004E53AB" w:rsidRPr="008C7141">
        <w:rPr>
          <w:rFonts w:ascii="Arial" w:hAnsi="Arial" w:cs="Arial"/>
          <w:sz w:val="24"/>
          <w:szCs w:val="24"/>
        </w:rPr>
        <w:t>,</w:t>
      </w:r>
      <w:r w:rsidRPr="008C7141">
        <w:rPr>
          <w:rFonts w:ascii="Arial" w:hAnsi="Arial" w:cs="Arial"/>
          <w:sz w:val="24"/>
          <w:szCs w:val="24"/>
        </w:rPr>
        <w:t xml:space="preserve"> wypełnia tekstylna praca Magdaleny Abakanowicz zatytułowana „Zespół </w:t>
      </w:r>
      <w:r w:rsidRPr="008C7141">
        <w:rPr>
          <w:rFonts w:ascii="Arial" w:eastAsia="Calibri Light" w:hAnsi="Arial" w:cs="Arial"/>
          <w:sz w:val="24"/>
          <w:szCs w:val="24"/>
        </w:rPr>
        <w:t xml:space="preserve">Czarnych Form Organicznych” z 1974. Po lewej od wejścia wisi tabliczka z kodem QR odsyłającym do tekstu </w:t>
      </w:r>
      <w:proofErr w:type="spellStart"/>
      <w:r w:rsidRPr="008C7141">
        <w:rPr>
          <w:rFonts w:ascii="Arial" w:eastAsia="Calibri Light" w:hAnsi="Arial" w:cs="Arial"/>
          <w:sz w:val="24"/>
          <w:szCs w:val="24"/>
        </w:rPr>
        <w:t>audiodeskrypcji</w:t>
      </w:r>
      <w:proofErr w:type="spellEnd"/>
      <w:r w:rsidRPr="008C7141">
        <w:rPr>
          <w:rFonts w:ascii="Arial" w:eastAsia="Calibri Light" w:hAnsi="Arial" w:cs="Arial"/>
          <w:sz w:val="24"/>
          <w:szCs w:val="24"/>
        </w:rPr>
        <w:t xml:space="preserve"> opisującym salę oraz z kodem QR odsyłającym do strony z nagraną </w:t>
      </w:r>
      <w:proofErr w:type="spellStart"/>
      <w:r w:rsidRPr="008C7141">
        <w:rPr>
          <w:rFonts w:ascii="Arial" w:eastAsia="Calibri Light" w:hAnsi="Arial" w:cs="Arial"/>
          <w:sz w:val="24"/>
          <w:szCs w:val="24"/>
        </w:rPr>
        <w:t>audiodeskrypcją</w:t>
      </w:r>
      <w:proofErr w:type="spellEnd"/>
      <w:r w:rsidRPr="008C7141">
        <w:rPr>
          <w:rFonts w:ascii="Arial" w:eastAsia="Calibri Light" w:hAnsi="Arial" w:cs="Arial"/>
          <w:sz w:val="24"/>
          <w:szCs w:val="24"/>
        </w:rPr>
        <w:t xml:space="preserve"> pracy Abakanowicz oraz z tekstem łatwym do czytania i zrozumienia (ETR). </w:t>
      </w:r>
    </w:p>
    <w:p w:rsidR="001435BA" w:rsidRPr="008C7141" w:rsidRDefault="001435BA" w:rsidP="008C7141">
      <w:pPr>
        <w:spacing w:before="240" w:line="360" w:lineRule="auto"/>
        <w:rPr>
          <w:rFonts w:ascii="Arial" w:eastAsia="Calibri Light" w:hAnsi="Arial" w:cs="Arial"/>
          <w:sz w:val="24"/>
          <w:szCs w:val="24"/>
        </w:rPr>
      </w:pPr>
      <w:r w:rsidRPr="008C7141">
        <w:rPr>
          <w:rFonts w:ascii="Arial" w:eastAsia="Calibri Light" w:hAnsi="Arial" w:cs="Arial"/>
          <w:sz w:val="24"/>
          <w:szCs w:val="24"/>
        </w:rPr>
        <w:t xml:space="preserve">Na ścianie po lewej wisi fakturalna, niewielkiej wielkości 27 x 41 cm praca Włodzimierza Pawlaka oraz rysunek </w:t>
      </w:r>
      <w:r w:rsidR="004E53AB" w:rsidRPr="008C7141">
        <w:rPr>
          <w:rFonts w:ascii="Arial" w:eastAsia="Calibri Light" w:hAnsi="Arial" w:cs="Arial"/>
          <w:sz w:val="24"/>
          <w:szCs w:val="24"/>
        </w:rPr>
        <w:t xml:space="preserve">tuszem </w:t>
      </w:r>
      <w:r w:rsidRPr="008C7141">
        <w:rPr>
          <w:rFonts w:ascii="Arial" w:eastAsia="Calibri Light" w:hAnsi="Arial" w:cs="Arial"/>
          <w:sz w:val="24"/>
          <w:szCs w:val="24"/>
        </w:rPr>
        <w:t>Aliny Szapocznikow z ok. 1970 roku</w:t>
      </w:r>
    </w:p>
    <w:p w:rsidR="00161FD2" w:rsidRPr="008C7141" w:rsidRDefault="008817EA" w:rsidP="008C7141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 xml:space="preserve">Praca Magdaleny Abakanowicz </w:t>
      </w:r>
      <w:r w:rsidR="004E53AB" w:rsidRPr="008C7141">
        <w:rPr>
          <w:rFonts w:ascii="Arial" w:hAnsi="Arial" w:cs="Arial"/>
          <w:sz w:val="24"/>
          <w:szCs w:val="24"/>
        </w:rPr>
        <w:t>zajmuje całą przestrzeń sali. W prawej części zwisają z sufitu duże, trzymetrowe</w:t>
      </w:r>
      <w:r w:rsidR="00161FD2" w:rsidRPr="008C7141">
        <w:rPr>
          <w:rFonts w:ascii="Arial" w:hAnsi="Arial" w:cs="Arial"/>
          <w:sz w:val="24"/>
          <w:szCs w:val="24"/>
        </w:rPr>
        <w:t>j wysokości</w:t>
      </w:r>
      <w:r w:rsidR="004E53AB" w:rsidRPr="008C7141">
        <w:rPr>
          <w:rFonts w:ascii="Arial" w:hAnsi="Arial" w:cs="Arial"/>
          <w:sz w:val="24"/>
          <w:szCs w:val="24"/>
        </w:rPr>
        <w:t xml:space="preserve"> formy, przypominające pokrowce na gigantyczne ubrania. Usytuowane są naprzeciwko siebie, „tyłem” do krótszych ścian. Podłużne elementy wiją się po podłodze całej </w:t>
      </w:r>
      <w:r w:rsidR="00161FD2" w:rsidRPr="008C7141">
        <w:rPr>
          <w:rFonts w:ascii="Arial" w:hAnsi="Arial" w:cs="Arial"/>
          <w:sz w:val="24"/>
          <w:szCs w:val="24"/>
        </w:rPr>
        <w:t>s</w:t>
      </w:r>
      <w:r w:rsidR="004E53AB" w:rsidRPr="008C7141">
        <w:rPr>
          <w:rFonts w:ascii="Arial" w:hAnsi="Arial" w:cs="Arial"/>
          <w:sz w:val="24"/>
          <w:szCs w:val="24"/>
        </w:rPr>
        <w:t xml:space="preserve">ali. Utrudniają dojście blisko do </w:t>
      </w:r>
      <w:r w:rsidR="00517030" w:rsidRPr="008C7141">
        <w:rPr>
          <w:rFonts w:ascii="Arial" w:hAnsi="Arial" w:cs="Arial"/>
          <w:sz w:val="24"/>
          <w:szCs w:val="24"/>
        </w:rPr>
        <w:t>wiszących na ścianie prac Pawlaka i Szapocznikow.</w:t>
      </w:r>
    </w:p>
    <w:p w:rsidR="00B01495" w:rsidRPr="008C7141" w:rsidRDefault="00517030" w:rsidP="008C7141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>Praca Włodzimierza Pawlaka ma grubą fakturę. Składa się z poziomych, zaciekających pasów z niewielkimi odstępami-szparami. Pasy powstały poprzez wielokrotne nakładanie gęstej</w:t>
      </w:r>
      <w:r w:rsidR="00161FD2" w:rsidRPr="008C7141">
        <w:rPr>
          <w:rFonts w:ascii="Arial" w:hAnsi="Arial" w:cs="Arial"/>
          <w:sz w:val="24"/>
          <w:szCs w:val="24"/>
        </w:rPr>
        <w:t>,</w:t>
      </w:r>
      <w:r w:rsidRPr="008C7141">
        <w:rPr>
          <w:rFonts w:ascii="Arial" w:hAnsi="Arial" w:cs="Arial"/>
          <w:sz w:val="24"/>
          <w:szCs w:val="24"/>
        </w:rPr>
        <w:t xml:space="preserve"> białej farby na płótno obrazu. Im wyżej, tym grubsza warstwa, odstaje od płaszczyzny płótna </w:t>
      </w:r>
      <w:r w:rsidR="00161FD2" w:rsidRPr="008C7141">
        <w:rPr>
          <w:rFonts w:ascii="Arial" w:hAnsi="Arial" w:cs="Arial"/>
          <w:sz w:val="24"/>
          <w:szCs w:val="24"/>
        </w:rPr>
        <w:t xml:space="preserve">na </w:t>
      </w:r>
      <w:r w:rsidRPr="008C7141">
        <w:rPr>
          <w:rFonts w:ascii="Arial" w:hAnsi="Arial" w:cs="Arial"/>
          <w:sz w:val="24"/>
          <w:szCs w:val="24"/>
        </w:rPr>
        <w:t>ok. 5 cm. Na samym dole lekko ostający cienki pasek.</w:t>
      </w:r>
    </w:p>
    <w:p w:rsidR="00517030" w:rsidRPr="008C7141" w:rsidRDefault="00517030" w:rsidP="008C7141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>Rysunek 41 Aliny Szapocznikow powstał czarnym tuszem na białym kartonie o wymiarach</w:t>
      </w:r>
      <w:r w:rsidR="00C458C0" w:rsidRPr="008C7141">
        <w:rPr>
          <w:rFonts w:ascii="Arial" w:hAnsi="Arial" w:cs="Arial"/>
          <w:sz w:val="24"/>
          <w:szCs w:val="24"/>
        </w:rPr>
        <w:t xml:space="preserve"> wys. 63 cm,  szer. 48 cm. U góry lekko w lewo od pionowej osi zaczerniony niejednorodnie element mniejszy od dłoni. Kształtem przypomina obrany ze skorupki orzech włoski, ale z trzech elementów: dwa z boku i jeden u dołu. Cienka pojedyncza linia obr</w:t>
      </w:r>
      <w:r w:rsidR="001D712E" w:rsidRPr="008C7141">
        <w:rPr>
          <w:rFonts w:ascii="Arial" w:hAnsi="Arial" w:cs="Arial"/>
          <w:sz w:val="24"/>
          <w:szCs w:val="24"/>
        </w:rPr>
        <w:t>y</w:t>
      </w:r>
      <w:r w:rsidR="00C458C0" w:rsidRPr="008C7141">
        <w:rPr>
          <w:rFonts w:ascii="Arial" w:hAnsi="Arial" w:cs="Arial"/>
          <w:sz w:val="24"/>
          <w:szCs w:val="24"/>
        </w:rPr>
        <w:t xml:space="preserve">sowuje go z dużym marginesem z lewej strony, małym z prawej. Poniżej falujące linie tuszem o różnej grubości i intensywności. Organiczny, abstrakcyjny </w:t>
      </w:r>
      <w:r w:rsidR="00E665F3" w:rsidRPr="008C7141">
        <w:rPr>
          <w:rFonts w:ascii="Arial" w:hAnsi="Arial" w:cs="Arial"/>
          <w:sz w:val="24"/>
          <w:szCs w:val="24"/>
        </w:rPr>
        <w:t xml:space="preserve">rysunek </w:t>
      </w:r>
      <w:r w:rsidR="00C458C0" w:rsidRPr="008C7141">
        <w:rPr>
          <w:rFonts w:ascii="Arial" w:hAnsi="Arial" w:cs="Arial"/>
          <w:sz w:val="24"/>
          <w:szCs w:val="24"/>
        </w:rPr>
        <w:t>może przypominać rozwinięty pąk kwiatu lub postać człowieka z profilu, o wydatnym brzuchu</w:t>
      </w:r>
      <w:r w:rsidR="001D712E" w:rsidRPr="008C7141">
        <w:rPr>
          <w:rFonts w:ascii="Arial" w:hAnsi="Arial" w:cs="Arial"/>
          <w:sz w:val="24"/>
          <w:szCs w:val="24"/>
        </w:rPr>
        <w:t xml:space="preserve"> i chudych </w:t>
      </w:r>
      <w:r w:rsidR="00E665F3" w:rsidRPr="008C7141">
        <w:rPr>
          <w:rFonts w:ascii="Arial" w:hAnsi="Arial" w:cs="Arial"/>
          <w:sz w:val="24"/>
          <w:szCs w:val="24"/>
        </w:rPr>
        <w:t>n</w:t>
      </w:r>
      <w:r w:rsidR="001D712E" w:rsidRPr="008C7141">
        <w:rPr>
          <w:rFonts w:ascii="Arial" w:hAnsi="Arial" w:cs="Arial"/>
          <w:sz w:val="24"/>
          <w:szCs w:val="24"/>
        </w:rPr>
        <w:t>ogach.</w:t>
      </w:r>
    </w:p>
    <w:p w:rsidR="00B01495" w:rsidRPr="008C7141" w:rsidRDefault="00B01495" w:rsidP="008C7141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 xml:space="preserve">Autorka </w:t>
      </w:r>
      <w:proofErr w:type="spellStart"/>
      <w:r w:rsidRPr="008C7141">
        <w:rPr>
          <w:rFonts w:ascii="Arial" w:hAnsi="Arial" w:cs="Arial"/>
          <w:sz w:val="24"/>
          <w:szCs w:val="24"/>
        </w:rPr>
        <w:t>audiodeskrypcji</w:t>
      </w:r>
      <w:proofErr w:type="spellEnd"/>
      <w:r w:rsidRPr="008C7141">
        <w:rPr>
          <w:rFonts w:ascii="Arial" w:hAnsi="Arial" w:cs="Arial"/>
          <w:sz w:val="24"/>
          <w:szCs w:val="24"/>
        </w:rPr>
        <w:t>: Katarzyna Mądrz</w:t>
      </w:r>
      <w:r w:rsidR="00E36102" w:rsidRPr="008C7141">
        <w:rPr>
          <w:rFonts w:ascii="Arial" w:hAnsi="Arial" w:cs="Arial"/>
          <w:sz w:val="24"/>
          <w:szCs w:val="24"/>
        </w:rPr>
        <w:t>yc</w:t>
      </w:r>
      <w:r w:rsidRPr="008C7141">
        <w:rPr>
          <w:rFonts w:ascii="Arial" w:hAnsi="Arial" w:cs="Arial"/>
          <w:sz w:val="24"/>
          <w:szCs w:val="24"/>
        </w:rPr>
        <w:t>ka-A</w:t>
      </w:r>
      <w:r w:rsidR="008C7141">
        <w:rPr>
          <w:rFonts w:ascii="Arial" w:hAnsi="Arial" w:cs="Arial"/>
          <w:sz w:val="24"/>
          <w:szCs w:val="24"/>
        </w:rPr>
        <w:t>d</w:t>
      </w:r>
      <w:r w:rsidRPr="008C7141">
        <w:rPr>
          <w:rFonts w:ascii="Arial" w:hAnsi="Arial" w:cs="Arial"/>
          <w:sz w:val="24"/>
          <w:szCs w:val="24"/>
        </w:rPr>
        <w:t>amczyk</w:t>
      </w:r>
    </w:p>
    <w:p w:rsidR="00B01495" w:rsidRPr="008C7141" w:rsidRDefault="00B01495" w:rsidP="008C7141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8C7141">
        <w:rPr>
          <w:rFonts w:ascii="Arial" w:hAnsi="Arial" w:cs="Arial"/>
          <w:sz w:val="24"/>
          <w:szCs w:val="24"/>
        </w:rPr>
        <w:t>Korekta ekspercka: Magdalena Rutkowska</w:t>
      </w:r>
      <w:bookmarkStart w:id="0" w:name="_GoBack"/>
      <w:bookmarkEnd w:id="0"/>
    </w:p>
    <w:sectPr w:rsidR="00B01495" w:rsidRPr="008C7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BA"/>
    <w:rsid w:val="001435BA"/>
    <w:rsid w:val="00161FD2"/>
    <w:rsid w:val="001D712E"/>
    <w:rsid w:val="001E1FD2"/>
    <w:rsid w:val="004E53AB"/>
    <w:rsid w:val="00517030"/>
    <w:rsid w:val="008817EA"/>
    <w:rsid w:val="008C7141"/>
    <w:rsid w:val="00B01495"/>
    <w:rsid w:val="00C458C0"/>
    <w:rsid w:val="00E36102"/>
    <w:rsid w:val="00E6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56D5A"/>
  <w15:chartTrackingRefBased/>
  <w15:docId w15:val="{7D183A4E-6FF5-4F63-8194-99482F933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35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5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287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KMadrzycka</dc:creator>
  <cp:keywords/>
  <dc:description/>
  <cp:lastModifiedBy>KMadrzycka</cp:lastModifiedBy>
  <cp:revision>4</cp:revision>
  <dcterms:created xsi:type="dcterms:W3CDTF">2022-06-24T13:33:00Z</dcterms:created>
  <dcterms:modified xsi:type="dcterms:W3CDTF">2022-06-27T13:14:00Z</dcterms:modified>
</cp:coreProperties>
</file>