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A5D31" w14:textId="77777777" w:rsidR="00501E98" w:rsidRDefault="00501E98" w:rsidP="0009174F">
      <w:pPr>
        <w:pStyle w:val="Nagwek1"/>
      </w:pPr>
      <w:bookmarkStart w:id="0" w:name="_GoBack"/>
      <w:bookmarkEnd w:id="0"/>
      <w:r>
        <w:t xml:space="preserve">Stanisław Dróżdż. </w:t>
      </w:r>
      <w:proofErr w:type="spellStart"/>
      <w:r>
        <w:t>Alea</w:t>
      </w:r>
      <w:proofErr w:type="spellEnd"/>
      <w:r>
        <w:t xml:space="preserve"> </w:t>
      </w:r>
      <w:proofErr w:type="spellStart"/>
      <w:r>
        <w:t>iacta</w:t>
      </w:r>
      <w:proofErr w:type="spellEnd"/>
      <w:r>
        <w:t xml:space="preserve"> </w:t>
      </w:r>
      <w:proofErr w:type="spellStart"/>
      <w:r>
        <w:t>est</w:t>
      </w:r>
      <w:proofErr w:type="spellEnd"/>
    </w:p>
    <w:p w14:paraId="3255EAAE" w14:textId="77777777" w:rsidR="00501E98" w:rsidRDefault="00501E98" w:rsidP="00501E98"/>
    <w:p w14:paraId="3D18D55D" w14:textId="2F9FB06C" w:rsidR="00501E98" w:rsidRDefault="00501E98" w:rsidP="001A7D03">
      <w:pPr>
        <w:spacing w:line="360" w:lineRule="auto"/>
      </w:pPr>
      <w:r>
        <w:t>Instalacj</w:t>
      </w:r>
      <w:r w:rsidR="001A7D03">
        <w:t>ę</w:t>
      </w:r>
      <w:r>
        <w:t xml:space="preserve"> Stanisława </w:t>
      </w:r>
      <w:proofErr w:type="spellStart"/>
      <w:r>
        <w:t>Dróżdża</w:t>
      </w:r>
      <w:proofErr w:type="spellEnd"/>
      <w:r>
        <w:t xml:space="preserve"> </w:t>
      </w:r>
      <w:r w:rsidR="0009174F">
        <w:t>„</w:t>
      </w:r>
      <w:proofErr w:type="spellStart"/>
      <w:r>
        <w:t>Alea</w:t>
      </w:r>
      <w:proofErr w:type="spellEnd"/>
      <w:r>
        <w:t xml:space="preserve"> </w:t>
      </w:r>
      <w:proofErr w:type="spellStart"/>
      <w:r>
        <w:t>iacta</w:t>
      </w:r>
      <w:proofErr w:type="spellEnd"/>
      <w:r>
        <w:t xml:space="preserve"> </w:t>
      </w:r>
      <w:proofErr w:type="spellStart"/>
      <w:r>
        <w:t>est</w:t>
      </w:r>
      <w:proofErr w:type="spellEnd"/>
      <w:r w:rsidR="0009174F">
        <w:t xml:space="preserve">” </w:t>
      </w:r>
      <w:r>
        <w:t xml:space="preserve">po raz pierwszy </w:t>
      </w:r>
      <w:r w:rsidR="001A7D03">
        <w:t xml:space="preserve">pokazano w 2003 roku </w:t>
      </w:r>
      <w:r>
        <w:t xml:space="preserve">na 50. Biennale Sztuki w Wenecji. </w:t>
      </w:r>
      <w:r w:rsidR="001439B1">
        <w:t xml:space="preserve">Praca obejmuje stół z sześcioma kostkami do gry oraz panele ścienne wypełnione rzędami kostek do gry. </w:t>
      </w:r>
      <w:r>
        <w:t xml:space="preserve">Artysta zaproponował </w:t>
      </w:r>
      <w:r w:rsidR="0009174F">
        <w:t xml:space="preserve">oglądającym grę. Zgodnie z instrukcją należy </w:t>
      </w:r>
      <w:r>
        <w:t>rzu</w:t>
      </w:r>
      <w:r w:rsidR="0009174F">
        <w:t>ci</w:t>
      </w:r>
      <w:r>
        <w:t>ć kośćmi</w:t>
      </w:r>
      <w:r w:rsidR="0009174F">
        <w:t xml:space="preserve">, </w:t>
      </w:r>
      <w:r>
        <w:t>uł</w:t>
      </w:r>
      <w:r w:rsidR="0009174F">
        <w:t>o</w:t>
      </w:r>
      <w:r>
        <w:t>ż</w:t>
      </w:r>
      <w:r w:rsidR="0009174F">
        <w:t>yć</w:t>
      </w:r>
      <w:r>
        <w:t xml:space="preserve"> je w rząd</w:t>
      </w:r>
      <w:r w:rsidR="0009174F">
        <w:t>, a następnie</w:t>
      </w:r>
      <w:r>
        <w:t xml:space="preserve"> zna</w:t>
      </w:r>
      <w:r w:rsidR="0009174F">
        <w:t>leźć</w:t>
      </w:r>
      <w:r>
        <w:t xml:space="preserve"> ten układ na ścianie pośród </w:t>
      </w:r>
      <w:r w:rsidR="0009174F">
        <w:t>ponad 46 </w:t>
      </w:r>
      <w:r w:rsidR="002B2430">
        <w:t>tysięcy</w:t>
      </w:r>
      <w:r w:rsidR="0009174F">
        <w:t xml:space="preserve"> </w:t>
      </w:r>
      <w:r>
        <w:t>możliwych kombinacji</w:t>
      </w:r>
      <w:r w:rsidR="0009174F">
        <w:t xml:space="preserve">. Wygrywa ten, kto znajdzie taki sam układ kości. </w:t>
      </w:r>
      <w:r w:rsidR="001439B1">
        <w:t>Wystawa „</w:t>
      </w:r>
      <w:proofErr w:type="spellStart"/>
      <w:r>
        <w:t>Alea</w:t>
      </w:r>
      <w:proofErr w:type="spellEnd"/>
      <w:r>
        <w:t xml:space="preserve"> </w:t>
      </w:r>
      <w:proofErr w:type="spellStart"/>
      <w:r>
        <w:t>iacta</w:t>
      </w:r>
      <w:proofErr w:type="spellEnd"/>
      <w:r>
        <w:t xml:space="preserve"> </w:t>
      </w:r>
      <w:proofErr w:type="spellStart"/>
      <w:r>
        <w:t>est</w:t>
      </w:r>
      <w:proofErr w:type="spellEnd"/>
      <w:r w:rsidR="001439B1">
        <w:t>” w</w:t>
      </w:r>
      <w:r>
        <w:t xml:space="preserve"> budynku </w:t>
      </w:r>
      <w:r w:rsidR="001439B1">
        <w:t>ms</w:t>
      </w:r>
      <w:r w:rsidR="001439B1" w:rsidRPr="001439B1">
        <w:rPr>
          <w:vertAlign w:val="superscript"/>
        </w:rPr>
        <w:t>2</w:t>
      </w:r>
      <w:r>
        <w:t xml:space="preserve"> </w:t>
      </w:r>
      <w:r w:rsidR="001439B1">
        <w:t xml:space="preserve">zachęca </w:t>
      </w:r>
      <w:r w:rsidR="001A7D03">
        <w:t>odbiorców</w:t>
      </w:r>
      <w:r>
        <w:t xml:space="preserve"> do </w:t>
      </w:r>
      <w:r w:rsidR="001439B1">
        <w:t>zastanowienia się</w:t>
      </w:r>
      <w:r>
        <w:t xml:space="preserve"> nad wyjątkowością własnego losu.</w:t>
      </w:r>
      <w:r w:rsidR="0042624B">
        <w:t xml:space="preserve"> </w:t>
      </w:r>
      <w:r w:rsidR="001439B1">
        <w:t>„</w:t>
      </w:r>
      <w:proofErr w:type="spellStart"/>
      <w:r>
        <w:t>Alea</w:t>
      </w:r>
      <w:proofErr w:type="spellEnd"/>
      <w:r>
        <w:t xml:space="preserve"> </w:t>
      </w:r>
      <w:proofErr w:type="spellStart"/>
      <w:r>
        <w:t>iacta</w:t>
      </w:r>
      <w:proofErr w:type="spellEnd"/>
      <w:r>
        <w:t xml:space="preserve"> </w:t>
      </w:r>
      <w:proofErr w:type="spellStart"/>
      <w:r>
        <w:t>est</w:t>
      </w:r>
      <w:proofErr w:type="spellEnd"/>
      <w:r w:rsidR="001439B1">
        <w:t xml:space="preserve">” </w:t>
      </w:r>
      <w:r>
        <w:t>przyciąga</w:t>
      </w:r>
      <w:r w:rsidR="001439B1">
        <w:t xml:space="preserve"> widza </w:t>
      </w:r>
      <w:r>
        <w:t>możliwością wygranej</w:t>
      </w:r>
      <w:r w:rsidR="0042624B">
        <w:t>. Z</w:t>
      </w:r>
      <w:r w:rsidR="001439B1">
        <w:t xml:space="preserve">awiera </w:t>
      </w:r>
      <w:r w:rsidR="0042624B">
        <w:t xml:space="preserve">jednak również </w:t>
      </w:r>
      <w:r w:rsidR="001439B1">
        <w:t xml:space="preserve">ryzyko </w:t>
      </w:r>
      <w:r>
        <w:t>przegranej</w:t>
      </w:r>
      <w:r w:rsidR="0042624B">
        <w:t>. O</w:t>
      </w:r>
      <w:r>
        <w:t xml:space="preserve">feruje możliwość kolejnych podejść do gry. </w:t>
      </w:r>
      <w:r w:rsidR="001439B1">
        <w:t xml:space="preserve">Uczestniczący w grze i oglądający mogą zastanawiać się nad </w:t>
      </w:r>
      <w:r>
        <w:t>przebieg</w:t>
      </w:r>
      <w:r w:rsidR="001A7D03">
        <w:t>iem</w:t>
      </w:r>
      <w:r>
        <w:t xml:space="preserve"> zdarzeń</w:t>
      </w:r>
      <w:r w:rsidR="001A7D03">
        <w:t>, analizować los.</w:t>
      </w:r>
    </w:p>
    <w:p w14:paraId="65C06DC1" w14:textId="3BAD93C7" w:rsidR="00501E98" w:rsidRDefault="001A7D03" w:rsidP="001A7D03">
      <w:pPr>
        <w:spacing w:line="360" w:lineRule="auto"/>
      </w:pPr>
      <w:r>
        <w:t xml:space="preserve">Przed wejściem do właściwej Sali z kośćmi do gry można oglądać </w:t>
      </w:r>
      <w:r w:rsidR="0042624B">
        <w:t>prezentację</w:t>
      </w:r>
      <w:r>
        <w:t xml:space="preserve"> innej</w:t>
      </w:r>
      <w:r w:rsidR="00501E98">
        <w:t xml:space="preserve"> pracy </w:t>
      </w:r>
      <w:r>
        <w:t>Artysty „</w:t>
      </w:r>
      <w:r w:rsidR="00501E98">
        <w:t>czasoprzestrzennie (OD-DO)</w:t>
      </w:r>
      <w:r>
        <w:t>”</w:t>
      </w:r>
      <w:r w:rsidR="00501E98">
        <w:t xml:space="preserve"> (1969; 1993)</w:t>
      </w:r>
      <w:r>
        <w:t xml:space="preserve">. Ta wystawa </w:t>
      </w:r>
      <w:r w:rsidR="00501E98">
        <w:t>porusza temat natury czasu</w:t>
      </w:r>
      <w:r>
        <w:t xml:space="preserve">. Jest to pytanie, które już </w:t>
      </w:r>
      <w:r w:rsidR="00501E98">
        <w:t xml:space="preserve">od dawna </w:t>
      </w:r>
      <w:r>
        <w:t xml:space="preserve">zadają sobie </w:t>
      </w:r>
      <w:r w:rsidR="00501E98">
        <w:t>filozof</w:t>
      </w:r>
      <w:r>
        <w:t xml:space="preserve">owie i artyści. </w:t>
      </w:r>
      <w:r w:rsidR="00501E98">
        <w:t>Czy czas ma charakter ciągły i wyposażony jest w wymiar głębi</w:t>
      </w:r>
      <w:r>
        <w:t xml:space="preserve">? A może </w:t>
      </w:r>
      <w:r w:rsidR="00501E98">
        <w:t xml:space="preserve">ma charakter </w:t>
      </w:r>
      <w:r>
        <w:t>liniowy</w:t>
      </w:r>
      <w:r w:rsidR="00501E98">
        <w:t xml:space="preserve"> i dzieli się na </w:t>
      </w:r>
      <w:r>
        <w:t>odcinki</w:t>
      </w:r>
      <w:r w:rsidR="00501E98">
        <w:t>?</w:t>
      </w:r>
      <w:r>
        <w:t xml:space="preserve"> </w:t>
      </w:r>
      <w:r w:rsidR="00501E98">
        <w:t xml:space="preserve">Stanisław Dróżdż </w:t>
      </w:r>
      <w:r>
        <w:t xml:space="preserve">szuka rozwiązania układając słowa „OD” </w:t>
      </w:r>
      <w:r w:rsidR="00501E98">
        <w:t xml:space="preserve">i </w:t>
      </w:r>
      <w:r>
        <w:t>„</w:t>
      </w:r>
      <w:r w:rsidR="00501E98">
        <w:t>DO</w:t>
      </w:r>
      <w:r>
        <w:t>”</w:t>
      </w:r>
      <w:r w:rsidR="00501E98">
        <w:t xml:space="preserve"> </w:t>
      </w:r>
      <w:r w:rsidR="0042624B">
        <w:t>pokazane</w:t>
      </w:r>
      <w:r w:rsidR="00501E98">
        <w:t xml:space="preserve"> w różnych </w:t>
      </w:r>
      <w:r>
        <w:t>układach</w:t>
      </w:r>
      <w:r w:rsidR="00501E98">
        <w:t xml:space="preserve"> na 82 planszach.</w:t>
      </w:r>
    </w:p>
    <w:sectPr w:rsidR="00501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1F1"/>
    <w:rsid w:val="00001C83"/>
    <w:rsid w:val="0009174F"/>
    <w:rsid w:val="001439B1"/>
    <w:rsid w:val="001A7D03"/>
    <w:rsid w:val="002B2430"/>
    <w:rsid w:val="0042624B"/>
    <w:rsid w:val="00501E98"/>
    <w:rsid w:val="005F1B80"/>
    <w:rsid w:val="007D1C31"/>
    <w:rsid w:val="009C21F1"/>
    <w:rsid w:val="00ED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EFB3"/>
  <w15:chartTrackingRefBased/>
  <w15:docId w15:val="{7B512E11-CE91-4485-81AB-BDB85BA8A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917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17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Dróżdż_tekst kuratorski w j. prostym</dc:title>
  <dc:subject/>
  <dc:creator>IWojtyczka</dc:creator>
  <cp:keywords/>
  <dc:description/>
  <cp:lastModifiedBy>IWojtyczka</cp:lastModifiedBy>
  <cp:revision>6</cp:revision>
  <dcterms:created xsi:type="dcterms:W3CDTF">2024-07-19T13:06:00Z</dcterms:created>
  <dcterms:modified xsi:type="dcterms:W3CDTF">2024-07-25T11:35:00Z</dcterms:modified>
</cp:coreProperties>
</file>