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FD2" w:rsidRDefault="000D30A4" w:rsidP="002B08B2">
      <w:pPr>
        <w:pStyle w:val="Nagwek1"/>
        <w:spacing w:line="360" w:lineRule="auto"/>
        <w:rPr>
          <w:rFonts w:ascii="United Sans Rg Lt" w:hAnsi="United Sans Rg Lt" w:cs="Arial"/>
          <w:sz w:val="24"/>
          <w:szCs w:val="24"/>
        </w:rPr>
      </w:pPr>
      <w:bookmarkStart w:id="0" w:name="_GoBack"/>
      <w:bookmarkEnd w:id="0"/>
      <w:r w:rsidRPr="002B08B2">
        <w:rPr>
          <w:rFonts w:ascii="United Sans Rg Lt" w:hAnsi="United Sans Rg Lt" w:cs="Arial"/>
          <w:sz w:val="24"/>
          <w:szCs w:val="24"/>
        </w:rPr>
        <w:t xml:space="preserve">Widok ogólny wystawy 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Daniel </w:t>
      </w:r>
      <w:proofErr w:type="spellStart"/>
      <w:r w:rsidR="00DA520C" w:rsidRPr="002B08B2">
        <w:rPr>
          <w:rFonts w:ascii="United Sans Rg Lt" w:hAnsi="United Sans Rg Lt" w:cs="Arial"/>
          <w:sz w:val="24"/>
          <w:szCs w:val="24"/>
        </w:rPr>
        <w:t>Lergon</w:t>
      </w:r>
      <w:proofErr w:type="spellEnd"/>
      <w:r w:rsidR="00DA520C" w:rsidRPr="002B08B2">
        <w:rPr>
          <w:rFonts w:ascii="United Sans Rg Lt" w:hAnsi="United Sans Rg Lt" w:cs="Arial"/>
          <w:sz w:val="24"/>
          <w:szCs w:val="24"/>
        </w:rPr>
        <w:t xml:space="preserve">, Maciej Olekszy. </w:t>
      </w:r>
      <w:proofErr w:type="spellStart"/>
      <w:r w:rsidR="00DA520C" w:rsidRPr="002B08B2">
        <w:rPr>
          <w:rFonts w:ascii="United Sans Rg Lt" w:hAnsi="United Sans Rg Lt" w:cs="Arial"/>
          <w:sz w:val="24"/>
          <w:szCs w:val="24"/>
        </w:rPr>
        <w:t>Flow</w:t>
      </w:r>
      <w:proofErr w:type="spellEnd"/>
    </w:p>
    <w:p w:rsidR="002B08B2" w:rsidRPr="002B08B2" w:rsidRDefault="002B08B2" w:rsidP="002B08B2"/>
    <w:p w:rsidR="00177684" w:rsidRPr="002B08B2" w:rsidRDefault="00177684" w:rsidP="002B08B2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Wejście do galerii</w:t>
      </w:r>
    </w:p>
    <w:p w:rsidR="00177684" w:rsidRPr="002B08B2" w:rsidRDefault="000D0C8D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Wystawa mieści się </w:t>
      </w:r>
      <w:r w:rsidR="00884AA0" w:rsidRPr="002B08B2">
        <w:rPr>
          <w:rFonts w:ascii="United Sans Rg Lt" w:hAnsi="United Sans Rg Lt" w:cs="Arial"/>
          <w:sz w:val="24"/>
          <w:szCs w:val="24"/>
        </w:rPr>
        <w:t xml:space="preserve">w galerii </w:t>
      </w:r>
      <w:r w:rsidRPr="002B08B2">
        <w:rPr>
          <w:rFonts w:ascii="United Sans Rg Lt" w:hAnsi="United Sans Rg Lt" w:cs="Arial"/>
          <w:sz w:val="24"/>
          <w:szCs w:val="24"/>
        </w:rPr>
        <w:t xml:space="preserve">na </w:t>
      </w:r>
      <w:r w:rsidR="00DA520C" w:rsidRPr="002B08B2">
        <w:rPr>
          <w:rFonts w:ascii="United Sans Rg Lt" w:hAnsi="United Sans Rg Lt" w:cs="Arial"/>
          <w:sz w:val="24"/>
          <w:szCs w:val="24"/>
        </w:rPr>
        <w:t>1 piętrze</w:t>
      </w:r>
      <w:r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Wejście do </w:t>
      </w:r>
      <w:r w:rsidR="00884AA0" w:rsidRPr="002B08B2">
        <w:rPr>
          <w:rFonts w:ascii="United Sans Rg Lt" w:hAnsi="United Sans Rg Lt" w:cs="Arial"/>
          <w:sz w:val="24"/>
          <w:szCs w:val="24"/>
        </w:rPr>
        <w:t xml:space="preserve">galerii </w:t>
      </w:r>
      <w:r w:rsidR="00DA520C" w:rsidRPr="002B08B2">
        <w:rPr>
          <w:rFonts w:ascii="United Sans Rg Lt" w:hAnsi="United Sans Rg Lt" w:cs="Arial"/>
          <w:sz w:val="24"/>
          <w:szCs w:val="24"/>
        </w:rPr>
        <w:t>znajduje się na</w:t>
      </w:r>
      <w:r w:rsidR="00884AA0"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wprost windy. Przed wejściem na ścianie po </w:t>
      </w:r>
      <w:r w:rsidR="00884AA0" w:rsidRPr="002B08B2">
        <w:rPr>
          <w:rFonts w:ascii="United Sans Rg Lt" w:hAnsi="United Sans Rg Lt" w:cs="Arial"/>
          <w:sz w:val="24"/>
          <w:szCs w:val="24"/>
        </w:rPr>
        <w:t>prawej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 stronie znajdują się informacje o</w:t>
      </w:r>
      <w:r w:rsidR="00EF4C11" w:rsidRPr="002B08B2">
        <w:rPr>
          <w:rFonts w:ascii="Calibri" w:hAnsi="Calibri" w:cs="Calibri"/>
          <w:sz w:val="24"/>
          <w:szCs w:val="24"/>
        </w:rPr>
        <w:t> </w:t>
      </w:r>
      <w:r w:rsidR="00DA520C" w:rsidRPr="002B08B2">
        <w:rPr>
          <w:rFonts w:ascii="United Sans Rg Lt" w:hAnsi="United Sans Rg Lt" w:cs="Arial"/>
          <w:sz w:val="24"/>
          <w:szCs w:val="24"/>
        </w:rPr>
        <w:t>wystawie. Czarn</w:t>
      </w:r>
      <w:r w:rsidR="00884AA0" w:rsidRPr="002B08B2">
        <w:rPr>
          <w:rFonts w:ascii="United Sans Rg Lt" w:hAnsi="United Sans Rg Lt" w:cs="Arial"/>
          <w:sz w:val="24"/>
          <w:szCs w:val="24"/>
        </w:rPr>
        <w:t>e litery przyklejone do białej ściany. T</w:t>
      </w:r>
      <w:r w:rsidR="00DA520C" w:rsidRPr="002B08B2">
        <w:rPr>
          <w:rFonts w:ascii="United Sans Rg Lt" w:hAnsi="United Sans Rg Lt" w:cs="Arial"/>
          <w:sz w:val="24"/>
          <w:szCs w:val="24"/>
        </w:rPr>
        <w:t>ekst zawiera</w:t>
      </w:r>
      <w:r w:rsidR="00884AA0" w:rsidRPr="002B08B2">
        <w:rPr>
          <w:rFonts w:ascii="United Sans Rg Lt" w:hAnsi="United Sans Rg Lt" w:cs="Arial"/>
          <w:sz w:val="24"/>
          <w:szCs w:val="24"/>
        </w:rPr>
        <w:t>: nazwiska artystów,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 tytuł</w:t>
      </w:r>
      <w:r w:rsidR="00884AA0" w:rsidRPr="002B08B2">
        <w:rPr>
          <w:rFonts w:ascii="United Sans Rg Lt" w:hAnsi="United Sans Rg Lt" w:cs="Arial"/>
          <w:sz w:val="24"/>
          <w:szCs w:val="24"/>
        </w:rPr>
        <w:t xml:space="preserve"> wystawy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, czas trwania wystawy i nazwiska osób pracujących przy organizacji wydarzenia. </w:t>
      </w:r>
      <w:r w:rsidR="00884AA0" w:rsidRPr="002B08B2">
        <w:rPr>
          <w:rFonts w:ascii="United Sans Rg Lt" w:hAnsi="United Sans Rg Lt" w:cs="Arial"/>
          <w:sz w:val="24"/>
          <w:szCs w:val="24"/>
        </w:rPr>
        <w:t>Przy ścianie z</w:t>
      </w:r>
      <w:r w:rsidR="002B08B2">
        <w:rPr>
          <w:rFonts w:ascii="Calibri" w:hAnsi="Calibri" w:cs="Calibri"/>
          <w:sz w:val="24"/>
          <w:szCs w:val="24"/>
        </w:rPr>
        <w:t> </w:t>
      </w:r>
      <w:r w:rsidR="00884AA0" w:rsidRPr="002B08B2">
        <w:rPr>
          <w:rFonts w:ascii="United Sans Rg Lt" w:hAnsi="United Sans Rg Lt" w:cs="Arial"/>
          <w:sz w:val="24"/>
          <w:szCs w:val="24"/>
        </w:rPr>
        <w:t>tekstem ustawiono 2 fotele – miejsce odpoczynku.</w:t>
      </w:r>
      <w:r w:rsidR="00DA520C" w:rsidRPr="002B08B2">
        <w:rPr>
          <w:rFonts w:ascii="United Sans Rg Lt" w:hAnsi="United Sans Rg Lt" w:cs="Arial"/>
          <w:sz w:val="24"/>
          <w:szCs w:val="24"/>
        </w:rPr>
        <w:t xml:space="preserve"> </w:t>
      </w:r>
    </w:p>
    <w:p w:rsidR="00D1729B" w:rsidRPr="002B08B2" w:rsidRDefault="00884AA0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Po prawej stronie przed drzwiami wejściowymi do galerii jest </w:t>
      </w:r>
      <w:proofErr w:type="spellStart"/>
      <w:r w:rsidRPr="002B08B2">
        <w:rPr>
          <w:rFonts w:ascii="United Sans Rg Lt" w:hAnsi="United Sans Rg Lt" w:cs="Arial"/>
          <w:sz w:val="24"/>
          <w:szCs w:val="24"/>
        </w:rPr>
        <w:t>tyflografika</w:t>
      </w:r>
      <w:proofErr w:type="spellEnd"/>
      <w:r w:rsidRPr="002B08B2">
        <w:rPr>
          <w:rFonts w:ascii="United Sans Rg Lt" w:hAnsi="United Sans Rg Lt" w:cs="Arial"/>
          <w:sz w:val="24"/>
          <w:szCs w:val="24"/>
        </w:rPr>
        <w:t xml:space="preserve"> wykonana w</w:t>
      </w:r>
      <w:r w:rsidR="00EF4C11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>technice druku wypukłego z planem przestrzeni</w:t>
      </w:r>
      <w:r w:rsidR="00EF4C11" w:rsidRPr="002B08B2">
        <w:rPr>
          <w:rFonts w:ascii="United Sans Rg Lt" w:hAnsi="United Sans Rg Lt" w:cs="Arial"/>
          <w:sz w:val="24"/>
          <w:szCs w:val="24"/>
        </w:rPr>
        <w:t>, w której jest</w:t>
      </w:r>
      <w:r w:rsidRPr="002B08B2">
        <w:rPr>
          <w:rFonts w:ascii="United Sans Rg Lt" w:hAnsi="United Sans Rg Lt" w:cs="Arial"/>
          <w:sz w:val="24"/>
          <w:szCs w:val="24"/>
        </w:rPr>
        <w:t xml:space="preserve"> wystaw</w:t>
      </w:r>
      <w:r w:rsidR="00EF4C11" w:rsidRPr="002B08B2">
        <w:rPr>
          <w:rFonts w:ascii="United Sans Rg Lt" w:hAnsi="United Sans Rg Lt" w:cs="Arial"/>
          <w:sz w:val="24"/>
          <w:szCs w:val="24"/>
        </w:rPr>
        <w:t>a</w:t>
      </w:r>
      <w:r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="00EF4C11" w:rsidRPr="002B08B2">
        <w:rPr>
          <w:rFonts w:ascii="United Sans Rg Lt" w:hAnsi="United Sans Rg Lt" w:cs="Arial"/>
          <w:sz w:val="24"/>
          <w:szCs w:val="24"/>
        </w:rPr>
        <w:t>Ekspozycja</w:t>
      </w:r>
      <w:r w:rsidRPr="002B08B2">
        <w:rPr>
          <w:rFonts w:ascii="United Sans Rg Lt" w:hAnsi="United Sans Rg Lt" w:cs="Arial"/>
          <w:sz w:val="24"/>
          <w:szCs w:val="24"/>
        </w:rPr>
        <w:t xml:space="preserve"> zajmuje 2</w:t>
      </w:r>
      <w:r w:rsidR="00EF4C11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>sale. Drzwi do galerii otwierają się na zewnątrz. D</w:t>
      </w:r>
      <w:r w:rsidR="00177684" w:rsidRPr="002B08B2">
        <w:rPr>
          <w:rFonts w:ascii="United Sans Rg Lt" w:hAnsi="United Sans Rg Lt" w:cs="Arial"/>
          <w:sz w:val="24"/>
          <w:szCs w:val="24"/>
        </w:rPr>
        <w:t xml:space="preserve">o </w:t>
      </w:r>
      <w:r w:rsidRPr="002B08B2">
        <w:rPr>
          <w:rFonts w:ascii="United Sans Rg Lt" w:hAnsi="United Sans Rg Lt" w:cs="Arial"/>
          <w:sz w:val="24"/>
          <w:szCs w:val="24"/>
        </w:rPr>
        <w:t xml:space="preserve">pierwszej sali </w:t>
      </w:r>
      <w:r w:rsidR="00177684" w:rsidRPr="002B08B2">
        <w:rPr>
          <w:rFonts w:ascii="United Sans Rg Lt" w:hAnsi="United Sans Rg Lt" w:cs="Arial"/>
          <w:sz w:val="24"/>
          <w:szCs w:val="24"/>
        </w:rPr>
        <w:t>wchodzi się prze</w:t>
      </w:r>
      <w:r w:rsidRPr="002B08B2">
        <w:rPr>
          <w:rFonts w:ascii="United Sans Rg Lt" w:hAnsi="United Sans Rg Lt" w:cs="Arial"/>
          <w:sz w:val="24"/>
          <w:szCs w:val="24"/>
        </w:rPr>
        <w:t>z</w:t>
      </w:r>
      <w:r w:rsidR="00177684" w:rsidRPr="002B08B2">
        <w:rPr>
          <w:rFonts w:ascii="United Sans Rg Lt" w:hAnsi="United Sans Rg Lt" w:cs="Arial"/>
          <w:sz w:val="24"/>
          <w:szCs w:val="24"/>
        </w:rPr>
        <w:t xml:space="preserve"> mały przedsionek. </w:t>
      </w:r>
      <w:r w:rsidR="00EF4C11" w:rsidRPr="002B08B2">
        <w:rPr>
          <w:rFonts w:ascii="United Sans Rg Lt" w:hAnsi="United Sans Rg Lt" w:cs="Arial"/>
          <w:sz w:val="24"/>
          <w:szCs w:val="24"/>
        </w:rPr>
        <w:t>W przedsionku n</w:t>
      </w:r>
      <w:r w:rsidR="00177684" w:rsidRPr="002B08B2">
        <w:rPr>
          <w:rFonts w:ascii="United Sans Rg Lt" w:hAnsi="United Sans Rg Lt" w:cs="Arial"/>
          <w:sz w:val="24"/>
          <w:szCs w:val="24"/>
        </w:rPr>
        <w:t>a wprost na ścianie przyklejony jest tekst z</w:t>
      </w:r>
      <w:r w:rsidR="00EF4C11" w:rsidRPr="002B08B2">
        <w:rPr>
          <w:rFonts w:ascii="Calibri" w:hAnsi="Calibri" w:cs="Calibri"/>
          <w:sz w:val="24"/>
          <w:szCs w:val="24"/>
        </w:rPr>
        <w:t> </w:t>
      </w:r>
      <w:r w:rsidR="00177684" w:rsidRPr="002B08B2">
        <w:rPr>
          <w:rFonts w:ascii="United Sans Rg Lt" w:hAnsi="United Sans Rg Lt" w:cs="Arial"/>
          <w:sz w:val="24"/>
          <w:szCs w:val="24"/>
        </w:rPr>
        <w:t xml:space="preserve">opisem wystawy. </w:t>
      </w:r>
      <w:r w:rsidRPr="002B08B2">
        <w:rPr>
          <w:rFonts w:ascii="United Sans Rg Lt" w:hAnsi="United Sans Rg Lt" w:cs="Arial"/>
          <w:sz w:val="24"/>
          <w:szCs w:val="24"/>
        </w:rPr>
        <w:t xml:space="preserve">Tekst jest w 2 kolumnach – w języku polskim i w języku angielskim. </w:t>
      </w:r>
      <w:r w:rsidR="00D1729B" w:rsidRPr="002B08B2">
        <w:rPr>
          <w:rFonts w:ascii="United Sans Rg Lt" w:hAnsi="United Sans Rg Lt" w:cs="Arial"/>
          <w:sz w:val="24"/>
          <w:szCs w:val="24"/>
        </w:rPr>
        <w:t>Na podłodze stoją składane, przenośne krzesełka, których można używać podczas oglądania wystawy. Obok na pufie rozłożone są ulotki informujące o</w:t>
      </w:r>
      <w:r w:rsidR="00EF4C11" w:rsidRPr="002B08B2">
        <w:rPr>
          <w:rFonts w:ascii="Calibri" w:hAnsi="Calibri" w:cs="Calibri"/>
          <w:sz w:val="24"/>
          <w:szCs w:val="24"/>
        </w:rPr>
        <w:t> </w:t>
      </w:r>
      <w:r w:rsidR="00D1729B" w:rsidRPr="002B08B2">
        <w:rPr>
          <w:rFonts w:ascii="United Sans Rg Lt" w:hAnsi="United Sans Rg Lt" w:cs="Arial"/>
          <w:sz w:val="24"/>
          <w:szCs w:val="24"/>
        </w:rPr>
        <w:t xml:space="preserve">wystawie. </w:t>
      </w:r>
    </w:p>
    <w:p w:rsidR="008B582E" w:rsidRPr="002B08B2" w:rsidRDefault="00177684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Po prawej stronie wejście do pierwszej sali. </w:t>
      </w:r>
    </w:p>
    <w:p w:rsidR="008961F5" w:rsidRPr="002B08B2" w:rsidRDefault="00177684" w:rsidP="002B08B2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Pierwsza sala wystawowa</w:t>
      </w:r>
    </w:p>
    <w:p w:rsidR="00D1729B" w:rsidRPr="002B08B2" w:rsidRDefault="00177684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Pierwsza sala ma kształt </w:t>
      </w:r>
      <w:r w:rsidR="00884AA0" w:rsidRPr="002B08B2">
        <w:rPr>
          <w:rFonts w:ascii="United Sans Rg Lt" w:hAnsi="United Sans Rg Lt" w:cs="Arial"/>
          <w:sz w:val="24"/>
          <w:szCs w:val="24"/>
        </w:rPr>
        <w:t>prostokąta o wymiarach około 4 x 7 metrów.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884AA0" w:rsidRPr="002B08B2">
        <w:rPr>
          <w:rFonts w:ascii="United Sans Rg Lt" w:hAnsi="United Sans Rg Lt" w:cs="Arial"/>
          <w:sz w:val="24"/>
          <w:szCs w:val="24"/>
        </w:rPr>
        <w:t xml:space="preserve">Uwagę zwraca ozdobny sufit składający się z 2 części. W pierwszej z nich sztukaterie przypominają rozetę. Dekoracje mają beżowe kolory. W drugiej części dekoracja jest bardziej zgeometryzowana. </w:t>
      </w:r>
      <w:r w:rsidR="00D1729B" w:rsidRPr="002B08B2">
        <w:rPr>
          <w:rFonts w:ascii="United Sans Rg Lt" w:hAnsi="United Sans Rg Lt" w:cs="Arial"/>
          <w:sz w:val="24"/>
          <w:szCs w:val="24"/>
        </w:rPr>
        <w:t>Otwór wejściowy znajduje się na skraju jednej z dłuższych ścian.</w:t>
      </w:r>
    </w:p>
    <w:p w:rsidR="004B7195" w:rsidRPr="002B08B2" w:rsidRDefault="00177684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 tej </w:t>
      </w:r>
      <w:r w:rsidR="00884AA0" w:rsidRPr="002B08B2">
        <w:rPr>
          <w:rFonts w:ascii="United Sans Rg Lt" w:hAnsi="United Sans Rg Lt" w:cs="Arial"/>
          <w:sz w:val="24"/>
          <w:szCs w:val="24"/>
        </w:rPr>
        <w:t>s</w:t>
      </w:r>
      <w:r w:rsidRPr="002B08B2">
        <w:rPr>
          <w:rFonts w:ascii="United Sans Rg Lt" w:hAnsi="United Sans Rg Lt" w:cs="Arial"/>
          <w:sz w:val="24"/>
          <w:szCs w:val="24"/>
        </w:rPr>
        <w:t xml:space="preserve">ali na ścianach wiszą obrazy </w:t>
      </w:r>
      <w:r w:rsidR="007A7CC0" w:rsidRPr="002B08B2">
        <w:rPr>
          <w:rFonts w:ascii="United Sans Rg Lt" w:hAnsi="United Sans Rg Lt" w:cs="Arial"/>
          <w:sz w:val="24"/>
          <w:szCs w:val="24"/>
        </w:rPr>
        <w:t>tworzone</w:t>
      </w:r>
      <w:r w:rsidRPr="002B08B2">
        <w:rPr>
          <w:rFonts w:ascii="United Sans Rg Lt" w:hAnsi="United Sans Rg Lt" w:cs="Arial"/>
          <w:sz w:val="24"/>
          <w:szCs w:val="24"/>
        </w:rPr>
        <w:t xml:space="preserve"> przez Daniela </w:t>
      </w:r>
      <w:proofErr w:type="spellStart"/>
      <w:r w:rsidRPr="002B08B2">
        <w:rPr>
          <w:rFonts w:ascii="United Sans Rg Lt" w:hAnsi="United Sans Rg Lt" w:cs="Arial"/>
          <w:sz w:val="24"/>
          <w:szCs w:val="24"/>
        </w:rPr>
        <w:t>Lergona</w:t>
      </w:r>
      <w:proofErr w:type="spellEnd"/>
      <w:r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="00D1729B" w:rsidRPr="002B08B2">
        <w:rPr>
          <w:rFonts w:ascii="United Sans Rg Lt" w:hAnsi="United Sans Rg Lt" w:cs="Arial"/>
          <w:sz w:val="24"/>
          <w:szCs w:val="24"/>
        </w:rPr>
        <w:t>Artysta nie nadał tytułów żadnej ze swoich prac prezentowanej na wystawie. Na każdym obrazie prezentowane są abstrakcyjne kształty.</w:t>
      </w:r>
    </w:p>
    <w:p w:rsidR="004B7195" w:rsidRPr="002B08B2" w:rsidRDefault="004B7195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 xml:space="preserve">Ściana </w:t>
      </w:r>
      <w:r w:rsidR="002F3D87" w:rsidRPr="002B08B2">
        <w:rPr>
          <w:rFonts w:ascii="United Sans Rg Lt" w:hAnsi="United Sans Rg Lt"/>
        </w:rPr>
        <w:t xml:space="preserve">pierwsza </w:t>
      </w:r>
      <w:r w:rsidR="006639EB" w:rsidRPr="002B08B2">
        <w:rPr>
          <w:rFonts w:ascii="United Sans Rg Lt" w:hAnsi="United Sans Rg Lt"/>
        </w:rPr>
        <w:t>(</w:t>
      </w:r>
      <w:r w:rsidRPr="002B08B2">
        <w:rPr>
          <w:rFonts w:ascii="United Sans Rg Lt" w:hAnsi="United Sans Rg Lt"/>
        </w:rPr>
        <w:t>po prawej stronie</w:t>
      </w:r>
      <w:r w:rsidR="006639EB" w:rsidRPr="002B08B2">
        <w:rPr>
          <w:rFonts w:ascii="United Sans Rg Lt" w:hAnsi="United Sans Rg Lt"/>
        </w:rPr>
        <w:t>)</w:t>
      </w:r>
    </w:p>
    <w:p w:rsidR="00582DE2" w:rsidRPr="002B08B2" w:rsidRDefault="00177684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ścianie po prawej stronie wiszą </w:t>
      </w:r>
      <w:r w:rsidR="00D1729B" w:rsidRPr="002B08B2">
        <w:rPr>
          <w:rFonts w:ascii="United Sans Rg Lt" w:hAnsi="United Sans Rg Lt" w:cs="Arial"/>
          <w:sz w:val="24"/>
          <w:szCs w:val="24"/>
        </w:rPr>
        <w:t>2</w:t>
      </w:r>
      <w:r w:rsidRPr="002B08B2">
        <w:rPr>
          <w:rFonts w:ascii="United Sans Rg Lt" w:hAnsi="United Sans Rg Lt" w:cs="Arial"/>
          <w:sz w:val="24"/>
          <w:szCs w:val="24"/>
        </w:rPr>
        <w:t xml:space="preserve"> obrazy</w:t>
      </w:r>
      <w:r w:rsidR="00D1729B" w:rsidRPr="002B08B2">
        <w:rPr>
          <w:rFonts w:ascii="United Sans Rg Lt" w:hAnsi="United Sans Rg Lt" w:cs="Arial"/>
          <w:sz w:val="24"/>
          <w:szCs w:val="24"/>
        </w:rPr>
        <w:t>. Pierwszy z nich powstał w 2022 roku, wykonany farbami olejnymi na płótnie. Jest to duży pionowy obiekt o wysokości około 2</w:t>
      </w:r>
      <w:r w:rsidR="002B08B2">
        <w:rPr>
          <w:rFonts w:ascii="Calibri" w:hAnsi="Calibri" w:cs="Calibri"/>
          <w:sz w:val="24"/>
          <w:szCs w:val="24"/>
        </w:rPr>
        <w:t> </w:t>
      </w:r>
      <w:r w:rsidR="00D1729B" w:rsidRPr="002B08B2">
        <w:rPr>
          <w:rFonts w:ascii="United Sans Rg Lt" w:hAnsi="United Sans Rg Lt" w:cs="Arial"/>
          <w:sz w:val="24"/>
          <w:szCs w:val="24"/>
        </w:rPr>
        <w:t xml:space="preserve">metrów w odcieniach czerwieni. </w:t>
      </w:r>
    </w:p>
    <w:p w:rsidR="00D1729B" w:rsidRPr="002B08B2" w:rsidRDefault="00D1729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Drugi obraz powstał w 2023 roku, ma format kwadratu o boku około 2 metrów. Namalowany farbami akrylowymi na płótnie. Wyraźnie widać </w:t>
      </w:r>
      <w:r w:rsidR="007A7CC0" w:rsidRPr="002B08B2">
        <w:rPr>
          <w:rFonts w:ascii="United Sans Rg Lt" w:hAnsi="United Sans Rg Lt" w:cs="Arial"/>
          <w:sz w:val="24"/>
          <w:szCs w:val="24"/>
        </w:rPr>
        <w:t>ślady</w:t>
      </w:r>
      <w:r w:rsidRPr="002B08B2">
        <w:rPr>
          <w:rFonts w:ascii="United Sans Rg Lt" w:hAnsi="United Sans Rg Lt" w:cs="Arial"/>
          <w:sz w:val="24"/>
          <w:szCs w:val="24"/>
        </w:rPr>
        <w:t xml:space="preserve"> pędzla. Dominującym kolorem są odcienie niebieskiego. Obydwa obrazy powieszone są nisko nad podłogą, około 40 centymetrów od podłogi.</w:t>
      </w:r>
    </w:p>
    <w:p w:rsidR="00DE1091" w:rsidRPr="002B08B2" w:rsidRDefault="004B7195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lastRenderedPageBreak/>
        <w:t xml:space="preserve">Ściana </w:t>
      </w:r>
      <w:r w:rsidR="002F3D87" w:rsidRPr="002B08B2">
        <w:rPr>
          <w:rFonts w:ascii="United Sans Rg Lt" w:hAnsi="United Sans Rg Lt"/>
        </w:rPr>
        <w:t xml:space="preserve">druga </w:t>
      </w:r>
      <w:r w:rsidRPr="002B08B2">
        <w:rPr>
          <w:rFonts w:ascii="United Sans Rg Lt" w:hAnsi="United Sans Rg Lt"/>
        </w:rPr>
        <w:t>na wprost wejścia</w:t>
      </w:r>
    </w:p>
    <w:p w:rsidR="008961F5" w:rsidRPr="002B08B2" w:rsidRDefault="004B7195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ścianie po prawej stronie wiszą </w:t>
      </w:r>
      <w:r w:rsidR="00D1729B" w:rsidRPr="002B08B2">
        <w:rPr>
          <w:rFonts w:ascii="United Sans Rg Lt" w:hAnsi="United Sans Rg Lt" w:cs="Arial"/>
          <w:sz w:val="24"/>
          <w:szCs w:val="24"/>
        </w:rPr>
        <w:t>3</w:t>
      </w:r>
      <w:r w:rsidRPr="002B08B2">
        <w:rPr>
          <w:rFonts w:ascii="United Sans Rg Lt" w:hAnsi="United Sans Rg Lt" w:cs="Arial"/>
          <w:sz w:val="24"/>
          <w:szCs w:val="24"/>
        </w:rPr>
        <w:t xml:space="preserve"> obrazy</w:t>
      </w:r>
      <w:r w:rsidR="00D1729B" w:rsidRPr="002B08B2">
        <w:rPr>
          <w:rFonts w:ascii="United Sans Rg Lt" w:hAnsi="United Sans Rg Lt" w:cs="Arial"/>
          <w:sz w:val="24"/>
          <w:szCs w:val="24"/>
        </w:rPr>
        <w:t xml:space="preserve">. Powstały kolejno w 2022, 2021 i 2023 roku. Pierwszy z nich </w:t>
      </w:r>
      <w:r w:rsidR="00994EF9" w:rsidRPr="002B08B2">
        <w:rPr>
          <w:rFonts w:ascii="United Sans Rg Lt" w:hAnsi="United Sans Rg Lt" w:cs="Arial"/>
          <w:sz w:val="24"/>
          <w:szCs w:val="24"/>
        </w:rPr>
        <w:t>wykonany w technice olejnej na płótnie ma układ poziomy i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="00994EF9" w:rsidRPr="002B08B2">
        <w:rPr>
          <w:rFonts w:ascii="United Sans Rg Lt" w:hAnsi="United Sans Rg Lt" w:cs="Arial"/>
          <w:sz w:val="24"/>
          <w:szCs w:val="24"/>
        </w:rPr>
        <w:t xml:space="preserve">wysokość około 2 metrów. Jest powieszony około 50 centymetrów nad podłogą. Dominującym kolorem jest fiolet, zestawiony z białym i brązem. Całość otoczona czernią. W środkowej części obrazu uwagę zwraca </w:t>
      </w:r>
      <w:r w:rsidR="00756842" w:rsidRPr="002B08B2">
        <w:rPr>
          <w:rFonts w:ascii="United Sans Rg Lt" w:hAnsi="United Sans Rg Lt" w:cs="Arial"/>
          <w:sz w:val="24"/>
          <w:szCs w:val="24"/>
        </w:rPr>
        <w:t xml:space="preserve">zróżnicowana faktura, </w:t>
      </w:r>
      <w:r w:rsidR="00545217" w:rsidRPr="002B08B2">
        <w:rPr>
          <w:rFonts w:ascii="United Sans Rg Lt" w:hAnsi="United Sans Rg Lt" w:cs="Arial"/>
          <w:sz w:val="24"/>
          <w:szCs w:val="24"/>
        </w:rPr>
        <w:t xml:space="preserve">miejscami gruba, miejscami grudkowata farba. </w:t>
      </w:r>
    </w:p>
    <w:p w:rsidR="00994EF9" w:rsidRPr="002B08B2" w:rsidRDefault="00994EF9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Kolejny obraz ma układ kwadratowy i bardzo małe rozmiary w porównaniu z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 xml:space="preserve">sąsiednimi pracami. Powieszony jest w środku pomiędzy dwiema wielkoformatowymi pracami. Długość boku tego obrazu to około 45 cm. Wykonany jest farbą olejną na płótnie i wyraźnie widać na nim ślady pędzla. </w:t>
      </w:r>
      <w:r w:rsidR="007A7CC0" w:rsidRPr="002B08B2">
        <w:rPr>
          <w:rFonts w:ascii="United Sans Rg Lt" w:hAnsi="United Sans Rg Lt" w:cs="Arial"/>
          <w:sz w:val="24"/>
          <w:szCs w:val="24"/>
        </w:rPr>
        <w:t>Głównymi</w:t>
      </w:r>
      <w:r w:rsidRPr="002B08B2">
        <w:rPr>
          <w:rFonts w:ascii="United Sans Rg Lt" w:hAnsi="United Sans Rg Lt" w:cs="Arial"/>
          <w:sz w:val="24"/>
          <w:szCs w:val="24"/>
        </w:rPr>
        <w:t xml:space="preserve"> kolorami są żółty i pomarańczowy. </w:t>
      </w:r>
    </w:p>
    <w:p w:rsidR="00994EF9" w:rsidRPr="002B08B2" w:rsidRDefault="00994EF9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Trzeci obraz na tej ścianie ma format kwadratu o wymiarach około 2 metrów. Dzieło wykonano farbę olejną na płótnie. Dominujące kolory to niebieski, brązowy i biały. </w:t>
      </w:r>
    </w:p>
    <w:p w:rsidR="00386DAA" w:rsidRPr="002B08B2" w:rsidRDefault="002F3D87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Ściana trzecia</w:t>
      </w:r>
    </w:p>
    <w:p w:rsidR="002F3D87" w:rsidRPr="002B08B2" w:rsidRDefault="002F3D87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 tej ścianie znajduje się duży otwór drzwiowy prowadzący do kolejnej </w:t>
      </w:r>
      <w:r w:rsidR="00EA41E5" w:rsidRPr="002B08B2">
        <w:rPr>
          <w:rFonts w:ascii="United Sans Rg Lt" w:hAnsi="United Sans Rg Lt" w:cs="Arial"/>
          <w:sz w:val="24"/>
          <w:szCs w:val="24"/>
        </w:rPr>
        <w:t>s</w:t>
      </w:r>
      <w:r w:rsidRPr="002B08B2">
        <w:rPr>
          <w:rFonts w:ascii="United Sans Rg Lt" w:hAnsi="United Sans Rg Lt" w:cs="Arial"/>
          <w:sz w:val="24"/>
          <w:szCs w:val="24"/>
        </w:rPr>
        <w:t>ali w galerii.</w:t>
      </w:r>
      <w:r w:rsidR="00994EF9" w:rsidRPr="002B08B2">
        <w:rPr>
          <w:rFonts w:ascii="United Sans Rg Lt" w:hAnsi="United Sans Rg Lt" w:cs="Arial"/>
          <w:sz w:val="24"/>
          <w:szCs w:val="24"/>
        </w:rPr>
        <w:t xml:space="preserve"> Na pozostałych fragmentach ścian nie powieszono żadnej pracy.</w:t>
      </w:r>
    </w:p>
    <w:p w:rsidR="00DE1091" w:rsidRPr="002B08B2" w:rsidRDefault="004B7195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 xml:space="preserve">Ściana </w:t>
      </w:r>
      <w:r w:rsidR="00EA41E5" w:rsidRPr="002B08B2">
        <w:rPr>
          <w:rFonts w:ascii="United Sans Rg Lt" w:hAnsi="United Sans Rg Lt"/>
        </w:rPr>
        <w:t xml:space="preserve">czwarta </w:t>
      </w:r>
      <w:r w:rsidRPr="002B08B2">
        <w:rPr>
          <w:rFonts w:ascii="United Sans Rg Lt" w:hAnsi="United Sans Rg Lt"/>
        </w:rPr>
        <w:t>po lewej stronie</w:t>
      </w:r>
    </w:p>
    <w:p w:rsidR="002F3D87" w:rsidRPr="002B08B2" w:rsidRDefault="002F3D87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ścianie po prawej stronie wiszą </w:t>
      </w:r>
      <w:r w:rsidR="00994EF9" w:rsidRPr="002B08B2">
        <w:rPr>
          <w:rFonts w:ascii="United Sans Rg Lt" w:hAnsi="United Sans Rg Lt" w:cs="Arial"/>
          <w:sz w:val="24"/>
          <w:szCs w:val="24"/>
        </w:rPr>
        <w:t>4</w:t>
      </w:r>
      <w:r w:rsidRPr="002B08B2">
        <w:rPr>
          <w:rFonts w:ascii="United Sans Rg Lt" w:hAnsi="United Sans Rg Lt" w:cs="Arial"/>
          <w:sz w:val="24"/>
          <w:szCs w:val="24"/>
        </w:rPr>
        <w:t xml:space="preserve"> obrazy</w:t>
      </w:r>
      <w:r w:rsidR="001C0536" w:rsidRPr="002B08B2">
        <w:rPr>
          <w:rFonts w:ascii="United Sans Rg Lt" w:hAnsi="United Sans Rg Lt" w:cs="Arial"/>
          <w:sz w:val="24"/>
          <w:szCs w:val="24"/>
        </w:rPr>
        <w:t>. Wszystkie te płótna są jednakowej wielkości, wykonano je w układzie pionowym. Dłuższy bok ma wysokość około 1,8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="001C0536" w:rsidRPr="002B08B2">
        <w:rPr>
          <w:rFonts w:ascii="United Sans Rg Lt" w:hAnsi="United Sans Rg Lt" w:cs="Arial"/>
          <w:sz w:val="24"/>
          <w:szCs w:val="24"/>
        </w:rPr>
        <w:t xml:space="preserve">metra. Obrazy powieszona około 50 centymetrów nad podłogą. </w:t>
      </w:r>
    </w:p>
    <w:p w:rsidR="001C0536" w:rsidRPr="002B08B2" w:rsidRDefault="001C0536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Obraz pierwszy z prawej powstał w 2010 roku. Wykonano go lakierem na tkaninie odblaskowej. Posiada jednolite tło w szarym kolorze. Pośrodku dzieła znajduje się podłużny element o wyraźnie jaśniejszym kolorze. W zależności od oświetlenia ten kolor może być biały, jasno szary, ma wyraźnie metaliczny blask.</w:t>
      </w:r>
    </w:p>
    <w:p w:rsidR="001C0536" w:rsidRPr="002B08B2" w:rsidRDefault="001C0536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Drugi obraz wykonano na płótnie w 2012 roku w technice woda na żelazie. Na jednolitym szaro-brązowym tle pośrodku znajduje się owalny obiekt w kolorze brązu przypominającym rdzę. </w:t>
      </w:r>
    </w:p>
    <w:p w:rsidR="001C0536" w:rsidRPr="002B08B2" w:rsidRDefault="001C0536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Trzeci z kolei obraz wykonano </w:t>
      </w:r>
      <w:r w:rsidR="00154957" w:rsidRPr="002B08B2">
        <w:rPr>
          <w:rFonts w:ascii="United Sans Rg Lt" w:hAnsi="United Sans Rg Lt" w:cs="Arial"/>
          <w:sz w:val="24"/>
          <w:szCs w:val="24"/>
        </w:rPr>
        <w:t xml:space="preserve">w 2019 roku </w:t>
      </w:r>
      <w:r w:rsidRPr="002B08B2">
        <w:rPr>
          <w:rFonts w:ascii="United Sans Rg Lt" w:hAnsi="United Sans Rg Lt" w:cs="Arial"/>
          <w:sz w:val="24"/>
          <w:szCs w:val="24"/>
        </w:rPr>
        <w:t xml:space="preserve">farbami olejnymi na płótnie. </w:t>
      </w:r>
      <w:r w:rsidR="007A7CC0" w:rsidRPr="002B08B2">
        <w:rPr>
          <w:rFonts w:ascii="United Sans Rg Lt" w:hAnsi="United Sans Rg Lt" w:cs="Arial"/>
          <w:sz w:val="24"/>
          <w:szCs w:val="24"/>
        </w:rPr>
        <w:t>Ma</w:t>
      </w:r>
      <w:r w:rsidRPr="002B08B2">
        <w:rPr>
          <w:rFonts w:ascii="United Sans Rg Lt" w:hAnsi="United Sans Rg Lt" w:cs="Arial"/>
          <w:sz w:val="24"/>
          <w:szCs w:val="24"/>
        </w:rPr>
        <w:t xml:space="preserve"> jednolit</w:t>
      </w:r>
      <w:r w:rsidR="007A7CC0" w:rsidRPr="002B08B2">
        <w:rPr>
          <w:rFonts w:ascii="United Sans Rg Lt" w:hAnsi="United Sans Rg Lt" w:cs="Arial"/>
          <w:sz w:val="24"/>
          <w:szCs w:val="24"/>
        </w:rPr>
        <w:t>e</w:t>
      </w:r>
      <w:r w:rsidRPr="002B08B2">
        <w:rPr>
          <w:rFonts w:ascii="United Sans Rg Lt" w:hAnsi="United Sans Rg Lt" w:cs="Arial"/>
          <w:sz w:val="24"/>
          <w:szCs w:val="24"/>
        </w:rPr>
        <w:t xml:space="preserve"> ciemnozielon</w:t>
      </w:r>
      <w:r w:rsidR="007A7CC0" w:rsidRPr="002B08B2">
        <w:rPr>
          <w:rFonts w:ascii="United Sans Rg Lt" w:hAnsi="United Sans Rg Lt" w:cs="Arial"/>
          <w:sz w:val="24"/>
          <w:szCs w:val="24"/>
        </w:rPr>
        <w:t>e</w:t>
      </w:r>
      <w:r w:rsidRPr="002B08B2">
        <w:rPr>
          <w:rFonts w:ascii="United Sans Rg Lt" w:hAnsi="United Sans Rg Lt" w:cs="Arial"/>
          <w:sz w:val="24"/>
          <w:szCs w:val="24"/>
        </w:rPr>
        <w:t xml:space="preserve"> t</w:t>
      </w:r>
      <w:r w:rsidR="007A7CC0" w:rsidRPr="002B08B2">
        <w:rPr>
          <w:rFonts w:ascii="United Sans Rg Lt" w:hAnsi="United Sans Rg Lt" w:cs="Arial"/>
          <w:sz w:val="24"/>
          <w:szCs w:val="24"/>
        </w:rPr>
        <w:t>ło.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7A7CC0" w:rsidRPr="002B08B2">
        <w:rPr>
          <w:rFonts w:ascii="United Sans Rg Lt" w:hAnsi="United Sans Rg Lt" w:cs="Arial"/>
          <w:sz w:val="24"/>
          <w:szCs w:val="24"/>
        </w:rPr>
        <w:t>P</w:t>
      </w:r>
      <w:r w:rsidRPr="002B08B2">
        <w:rPr>
          <w:rFonts w:ascii="United Sans Rg Lt" w:hAnsi="United Sans Rg Lt" w:cs="Arial"/>
          <w:sz w:val="24"/>
          <w:szCs w:val="24"/>
        </w:rPr>
        <w:t xml:space="preserve">ośrodku wyraźne </w:t>
      </w:r>
      <w:r w:rsidR="007A7CC0" w:rsidRPr="002B08B2">
        <w:rPr>
          <w:rFonts w:ascii="United Sans Rg Lt" w:hAnsi="United Sans Rg Lt" w:cs="Arial"/>
          <w:sz w:val="24"/>
          <w:szCs w:val="24"/>
        </w:rPr>
        <w:t>ślady</w:t>
      </w:r>
      <w:r w:rsidRPr="002B08B2">
        <w:rPr>
          <w:rFonts w:ascii="United Sans Rg Lt" w:hAnsi="United Sans Rg Lt" w:cs="Arial"/>
          <w:sz w:val="24"/>
          <w:szCs w:val="24"/>
        </w:rPr>
        <w:t xml:space="preserve"> pędzla tworzące jaśniejsze zielone plamy</w:t>
      </w:r>
      <w:r w:rsidR="007A7CC0" w:rsidRPr="002B08B2">
        <w:rPr>
          <w:rFonts w:ascii="United Sans Rg Lt" w:hAnsi="United Sans Rg Lt" w:cs="Arial"/>
          <w:sz w:val="24"/>
          <w:szCs w:val="24"/>
        </w:rPr>
        <w:t>. Po tymi jasnymi elementami</w:t>
      </w:r>
      <w:r w:rsidRPr="002B08B2">
        <w:rPr>
          <w:rFonts w:ascii="United Sans Rg Lt" w:hAnsi="United Sans Rg Lt" w:cs="Arial"/>
          <w:sz w:val="24"/>
          <w:szCs w:val="24"/>
        </w:rPr>
        <w:t xml:space="preserve"> bardzo ciemny, prawie czarny obiekt. </w:t>
      </w:r>
    </w:p>
    <w:p w:rsidR="00154957" w:rsidRPr="002B08B2" w:rsidRDefault="001C0536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Czwarta praca wykonana farbami olejnymi na płótnie </w:t>
      </w:r>
      <w:r w:rsidR="00154957" w:rsidRPr="002B08B2">
        <w:rPr>
          <w:rFonts w:ascii="United Sans Rg Lt" w:hAnsi="United Sans Rg Lt" w:cs="Arial"/>
          <w:sz w:val="24"/>
          <w:szCs w:val="24"/>
        </w:rPr>
        <w:t>w 2019 roku. Na różowym</w:t>
      </w:r>
      <w:r w:rsidR="007A7CC0"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154957" w:rsidRPr="002B08B2">
        <w:rPr>
          <w:rFonts w:ascii="United Sans Rg Lt" w:hAnsi="United Sans Rg Lt" w:cs="Arial"/>
          <w:sz w:val="24"/>
          <w:szCs w:val="24"/>
        </w:rPr>
        <w:t>tle z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="00154957" w:rsidRPr="002B08B2">
        <w:rPr>
          <w:rFonts w:ascii="United Sans Rg Lt" w:hAnsi="United Sans Rg Lt" w:cs="Arial"/>
          <w:sz w:val="24"/>
          <w:szCs w:val="24"/>
        </w:rPr>
        <w:t xml:space="preserve">pojedynczymi kropkami czerwonej farby widać z lewej strony kontury nieregularnego kształtu. Kontury te namalowane są grubą warstwą farby. </w:t>
      </w:r>
    </w:p>
    <w:p w:rsidR="00A21BD8" w:rsidRPr="002B08B2" w:rsidRDefault="006639EB" w:rsidP="002B08B2">
      <w:pPr>
        <w:pStyle w:val="Nagwek2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lastRenderedPageBreak/>
        <w:t>Druga sala wystawowa</w:t>
      </w:r>
    </w:p>
    <w:p w:rsidR="00154957" w:rsidRPr="002B08B2" w:rsidRDefault="006639E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Druga sala w galerii na 1 piętrze ma kształt prostokąta</w:t>
      </w:r>
      <w:r w:rsidR="00154957" w:rsidRPr="002B08B2">
        <w:rPr>
          <w:rFonts w:ascii="United Sans Rg Lt" w:hAnsi="United Sans Rg Lt" w:cs="Arial"/>
          <w:sz w:val="24"/>
          <w:szCs w:val="24"/>
        </w:rPr>
        <w:t xml:space="preserve"> o wymiarach około 8 x 5 metrów. Otwór wejściowy do tej sali znajduje się w jednym z końców dłuższej ściany. Sufit w tym pomieszczeniu </w:t>
      </w:r>
      <w:r w:rsidR="00AF28AF" w:rsidRPr="002B08B2">
        <w:rPr>
          <w:rFonts w:ascii="United Sans Rg Lt" w:hAnsi="United Sans Rg Lt" w:cs="Arial"/>
          <w:sz w:val="24"/>
          <w:szCs w:val="24"/>
        </w:rPr>
        <w:t>składa się z dwóch części</w:t>
      </w:r>
      <w:r w:rsidR="00154957" w:rsidRPr="002B08B2">
        <w:rPr>
          <w:rFonts w:ascii="United Sans Rg Lt" w:hAnsi="United Sans Rg Lt" w:cs="Arial"/>
          <w:sz w:val="24"/>
          <w:szCs w:val="24"/>
        </w:rPr>
        <w:t>. Po lewej stronie bardzo ozdobny, drewniany z</w:t>
      </w:r>
      <w:r w:rsidR="002B08B2">
        <w:rPr>
          <w:rFonts w:ascii="Calibri" w:hAnsi="Calibri" w:cs="Calibri"/>
          <w:sz w:val="24"/>
          <w:szCs w:val="24"/>
        </w:rPr>
        <w:t> </w:t>
      </w:r>
      <w:r w:rsidR="00154957" w:rsidRPr="002B08B2">
        <w:rPr>
          <w:rFonts w:ascii="United Sans Rg Lt" w:hAnsi="United Sans Rg Lt" w:cs="Arial"/>
          <w:sz w:val="24"/>
          <w:szCs w:val="24"/>
        </w:rPr>
        <w:t xml:space="preserve">wieloma </w:t>
      </w:r>
      <w:r w:rsidR="00AF28AF" w:rsidRPr="002B08B2">
        <w:rPr>
          <w:rFonts w:ascii="United Sans Rg Lt" w:hAnsi="United Sans Rg Lt" w:cs="Arial"/>
          <w:sz w:val="24"/>
          <w:szCs w:val="24"/>
        </w:rPr>
        <w:t>dekoracjami</w:t>
      </w:r>
      <w:r w:rsidR="00154957" w:rsidRPr="002B08B2">
        <w:rPr>
          <w:rFonts w:ascii="United Sans Rg Lt" w:hAnsi="United Sans Rg Lt" w:cs="Arial"/>
          <w:sz w:val="24"/>
          <w:szCs w:val="24"/>
        </w:rPr>
        <w:t xml:space="preserve">. W kilku miejscach w tej części sufitu umieszczono malowidła. Prawa część sufitu jest mniej ozdobna, ale posiada pojedyncze sztukaterie. </w:t>
      </w:r>
    </w:p>
    <w:p w:rsidR="006639EB" w:rsidRPr="002B08B2" w:rsidRDefault="006639E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W tej </w:t>
      </w:r>
      <w:r w:rsidR="00154957" w:rsidRPr="002B08B2">
        <w:rPr>
          <w:rFonts w:ascii="United Sans Rg Lt" w:hAnsi="United Sans Rg Lt" w:cs="Arial"/>
          <w:sz w:val="24"/>
          <w:szCs w:val="24"/>
        </w:rPr>
        <w:t>s</w:t>
      </w:r>
      <w:r w:rsidRPr="002B08B2">
        <w:rPr>
          <w:rFonts w:ascii="United Sans Rg Lt" w:hAnsi="United Sans Rg Lt" w:cs="Arial"/>
          <w:sz w:val="24"/>
          <w:szCs w:val="24"/>
        </w:rPr>
        <w:t xml:space="preserve">ali prezentowane są obrazy </w:t>
      </w:r>
      <w:r w:rsidR="00AF28AF" w:rsidRPr="002B08B2">
        <w:rPr>
          <w:rFonts w:ascii="United Sans Rg Lt" w:hAnsi="United Sans Rg Lt" w:cs="Arial"/>
          <w:sz w:val="24"/>
          <w:szCs w:val="24"/>
        </w:rPr>
        <w:t>tworzone</w:t>
      </w:r>
      <w:r w:rsidRPr="002B08B2">
        <w:rPr>
          <w:rFonts w:ascii="United Sans Rg Lt" w:hAnsi="United Sans Rg Lt" w:cs="Arial"/>
          <w:sz w:val="24"/>
          <w:szCs w:val="24"/>
        </w:rPr>
        <w:t xml:space="preserve"> przez Macieja </w:t>
      </w:r>
      <w:proofErr w:type="spellStart"/>
      <w:r w:rsidRPr="002B08B2">
        <w:rPr>
          <w:rFonts w:ascii="United Sans Rg Lt" w:hAnsi="United Sans Rg Lt" w:cs="Arial"/>
          <w:sz w:val="24"/>
          <w:szCs w:val="24"/>
        </w:rPr>
        <w:t>Olekszego</w:t>
      </w:r>
      <w:proofErr w:type="spellEnd"/>
      <w:r w:rsidRPr="002B08B2">
        <w:rPr>
          <w:rFonts w:ascii="United Sans Rg Lt" w:hAnsi="United Sans Rg Lt" w:cs="Arial"/>
          <w:sz w:val="24"/>
          <w:szCs w:val="24"/>
        </w:rPr>
        <w:t xml:space="preserve">. </w:t>
      </w:r>
    </w:p>
    <w:p w:rsidR="00002B5D" w:rsidRPr="002B08B2" w:rsidRDefault="006639EB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Ściana pierwsza (po prawej stronie)</w:t>
      </w:r>
    </w:p>
    <w:p w:rsidR="006639EB" w:rsidRPr="002B08B2" w:rsidRDefault="006639E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Po prawej stronie znajduje się krótsza ściana. Na ścianie po prawej stronie wiszą </w:t>
      </w:r>
      <w:r w:rsidR="00154957" w:rsidRPr="002B08B2">
        <w:rPr>
          <w:rFonts w:ascii="United Sans Rg Lt" w:hAnsi="United Sans Rg Lt" w:cs="Arial"/>
          <w:sz w:val="24"/>
          <w:szCs w:val="24"/>
        </w:rPr>
        <w:t>3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 xml:space="preserve">obrazy: </w:t>
      </w:r>
      <w:r w:rsidR="00154957" w:rsidRPr="002B08B2">
        <w:rPr>
          <w:rFonts w:ascii="United Sans Rg Lt" w:hAnsi="United Sans Rg Lt" w:cs="Arial"/>
          <w:sz w:val="24"/>
          <w:szCs w:val="24"/>
        </w:rPr>
        <w:t>„Akt” namalowany w 2021 roku i dwa obrazy pod tytułem „Głowa”, które powstały w 2023 roku. Wszystkie prace wykonano farbami olejnymi na płótnie.</w:t>
      </w:r>
    </w:p>
    <w:p w:rsidR="006639EB" w:rsidRPr="002B08B2" w:rsidRDefault="006639EB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Ściana druga na wprost wejścia</w:t>
      </w:r>
    </w:p>
    <w:p w:rsidR="006639EB" w:rsidRPr="002B08B2" w:rsidRDefault="007662DC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Ściana na wprost wejścia ma około 8 metrów długości. </w:t>
      </w:r>
      <w:r w:rsidR="006639EB" w:rsidRPr="002B08B2">
        <w:rPr>
          <w:rFonts w:ascii="United Sans Rg Lt" w:hAnsi="United Sans Rg Lt" w:cs="Arial"/>
          <w:sz w:val="24"/>
          <w:szCs w:val="24"/>
        </w:rPr>
        <w:t>Wis</w:t>
      </w:r>
      <w:r w:rsidR="00BC01F5" w:rsidRPr="002B08B2">
        <w:rPr>
          <w:rFonts w:ascii="United Sans Rg Lt" w:hAnsi="United Sans Rg Lt" w:cs="Arial"/>
          <w:sz w:val="24"/>
          <w:szCs w:val="24"/>
        </w:rPr>
        <w:t xml:space="preserve">zą na niej 4 </w:t>
      </w:r>
      <w:r w:rsidRPr="002B08B2">
        <w:rPr>
          <w:rFonts w:ascii="United Sans Rg Lt" w:hAnsi="United Sans Rg Lt" w:cs="Arial"/>
          <w:sz w:val="24"/>
          <w:szCs w:val="24"/>
        </w:rPr>
        <w:t>obrazy</w:t>
      </w:r>
      <w:r w:rsidR="00BC01F5"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Pr="002B08B2">
        <w:rPr>
          <w:rFonts w:ascii="United Sans Rg Lt" w:hAnsi="United Sans Rg Lt" w:cs="Arial"/>
          <w:sz w:val="24"/>
          <w:szCs w:val="24"/>
        </w:rPr>
        <w:t>Obrazy te to samodzielne pionowe płótna o wysokości ponad 2 metrów nie rozpięte na ramie. Płótna przytwierdzone są bezpośrednio do ściany na wysokości około 10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>centymetrów od podłogi.</w:t>
      </w:r>
      <w:r w:rsidR="00BC01F5"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Pr="002B08B2">
        <w:rPr>
          <w:rFonts w:ascii="United Sans Rg Lt" w:hAnsi="United Sans Rg Lt" w:cs="Arial"/>
          <w:sz w:val="24"/>
          <w:szCs w:val="24"/>
        </w:rPr>
        <w:t xml:space="preserve">Każdy z tych 4 obrazów ma tytuł „Głowa”. Zostały one namalowane </w:t>
      </w:r>
      <w:r w:rsidR="00B2662A" w:rsidRPr="002B08B2">
        <w:rPr>
          <w:rFonts w:ascii="United Sans Rg Lt" w:hAnsi="United Sans Rg Lt" w:cs="Arial"/>
          <w:sz w:val="24"/>
          <w:szCs w:val="24"/>
        </w:rPr>
        <w:t xml:space="preserve">w 2023 roku </w:t>
      </w:r>
      <w:r w:rsidRPr="002B08B2">
        <w:rPr>
          <w:rFonts w:ascii="United Sans Rg Lt" w:hAnsi="United Sans Rg Lt" w:cs="Arial"/>
          <w:sz w:val="24"/>
          <w:szCs w:val="24"/>
        </w:rPr>
        <w:t xml:space="preserve">farbami olejnymi </w:t>
      </w:r>
      <w:r w:rsidR="00B2662A" w:rsidRPr="002B08B2">
        <w:rPr>
          <w:rFonts w:ascii="United Sans Rg Lt" w:hAnsi="United Sans Rg Lt" w:cs="Arial"/>
          <w:sz w:val="24"/>
          <w:szCs w:val="24"/>
        </w:rPr>
        <w:t>na białym tle</w:t>
      </w:r>
      <w:r w:rsidRPr="002B08B2">
        <w:rPr>
          <w:rFonts w:ascii="United Sans Rg Lt" w:hAnsi="United Sans Rg Lt" w:cs="Arial"/>
          <w:sz w:val="24"/>
          <w:szCs w:val="24"/>
        </w:rPr>
        <w:t xml:space="preserve">. </w:t>
      </w:r>
    </w:p>
    <w:p w:rsidR="007662DC" w:rsidRPr="002B08B2" w:rsidRDefault="007662DC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Na pierwszym płótnie z prawej strony tytułowa głowa namalowana jest w odcieniach fioletu. Wyraźnie widać pociągnięcia pędzla</w:t>
      </w:r>
      <w:r w:rsidR="00B2662A" w:rsidRPr="002B08B2">
        <w:rPr>
          <w:rFonts w:ascii="United Sans Rg Lt" w:hAnsi="United Sans Rg Lt" w:cs="Arial"/>
          <w:sz w:val="24"/>
          <w:szCs w:val="24"/>
        </w:rPr>
        <w:t>. Tym samym fioletowym kolorem zaznaczono oczy i usta. Dookoła głowy znajdują się liczne plamy farby.</w:t>
      </w:r>
    </w:p>
    <w:p w:rsidR="00B2662A" w:rsidRPr="002B08B2" w:rsidRDefault="00B2662A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Na kolejnej pracy głowa namalowana jest jakby z drugiej strony. Nie można odczytać twarzy, widać jedynie koliste ślady pędzla przypominające słoje drewna. Dominują odcienie brązu. Na dole widać liczne zachlapania farby.</w:t>
      </w:r>
    </w:p>
    <w:p w:rsidR="00B2662A" w:rsidRPr="002B08B2" w:rsidRDefault="00B2662A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kolejnym obrazie czytelna jest twarz. W górnej części dominuje kolor niebieski, niżej czerwony. Wyraźnie podkreślone kolorem czerwonym są usta, a oczy tylko lekko zarysowane brązową farbą. Widać </w:t>
      </w:r>
      <w:r w:rsidR="00AF28AF" w:rsidRPr="002B08B2">
        <w:rPr>
          <w:rFonts w:ascii="United Sans Rg Lt" w:hAnsi="United Sans Rg Lt" w:cs="Arial"/>
          <w:sz w:val="24"/>
          <w:szCs w:val="24"/>
        </w:rPr>
        <w:t>ślady</w:t>
      </w:r>
      <w:r w:rsidRPr="002B08B2">
        <w:rPr>
          <w:rFonts w:ascii="United Sans Rg Lt" w:hAnsi="United Sans Rg Lt" w:cs="Arial"/>
          <w:sz w:val="24"/>
          <w:szCs w:val="24"/>
        </w:rPr>
        <w:t xml:space="preserve"> pędzla i liczne zachlapania.</w:t>
      </w:r>
    </w:p>
    <w:p w:rsidR="00B2662A" w:rsidRPr="002B08B2" w:rsidRDefault="00B2662A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Czwarta z głów na tej ścianie ma wyraźną twarz obrysowaną różowo-bordowym konturem. Tym samym kolorem podkreślone są oczy i usta. Na twarzy i wokół niej liczne zachlapania farby. Widoczne wyraźne pociągnięcia pędzla.</w:t>
      </w:r>
    </w:p>
    <w:p w:rsidR="006639EB" w:rsidRPr="002B08B2" w:rsidRDefault="006639EB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Ściana trzecia</w:t>
      </w:r>
    </w:p>
    <w:p w:rsidR="006639EB" w:rsidRPr="002B08B2" w:rsidRDefault="006639E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Na tej krótkiej ścianie wis</w:t>
      </w:r>
      <w:r w:rsidR="00B2662A" w:rsidRPr="002B08B2">
        <w:rPr>
          <w:rFonts w:ascii="United Sans Rg Lt" w:hAnsi="United Sans Rg Lt" w:cs="Arial"/>
          <w:sz w:val="24"/>
          <w:szCs w:val="24"/>
        </w:rPr>
        <w:t xml:space="preserve">zą 2 prace. Od prawej – „Głowa dziecka” z 2021 roku </w:t>
      </w:r>
      <w:r w:rsidRPr="002B08B2">
        <w:rPr>
          <w:rFonts w:ascii="United Sans Rg Lt" w:hAnsi="United Sans Rg Lt" w:cs="Arial"/>
          <w:sz w:val="24"/>
          <w:szCs w:val="24"/>
        </w:rPr>
        <w:t>i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="00B2662A" w:rsidRPr="002B08B2">
        <w:rPr>
          <w:rFonts w:ascii="United Sans Rg Lt" w:hAnsi="United Sans Rg Lt" w:cs="Arial"/>
          <w:sz w:val="24"/>
          <w:szCs w:val="24"/>
        </w:rPr>
        <w:t>„Głowa kobiety”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B2662A" w:rsidRPr="002B08B2">
        <w:rPr>
          <w:rFonts w:ascii="United Sans Rg Lt" w:hAnsi="United Sans Rg Lt" w:cs="Arial"/>
          <w:sz w:val="24"/>
          <w:szCs w:val="24"/>
        </w:rPr>
        <w:t xml:space="preserve">z 2019 roku. </w:t>
      </w:r>
      <w:r w:rsidR="00453849" w:rsidRPr="002B08B2">
        <w:rPr>
          <w:rFonts w:ascii="United Sans Rg Lt" w:hAnsi="United Sans Rg Lt" w:cs="Arial"/>
          <w:sz w:val="24"/>
          <w:szCs w:val="24"/>
        </w:rPr>
        <w:t xml:space="preserve">Obydwa obrazy mają układ pionowy, płótna są rozciągnięte na ramie. </w:t>
      </w:r>
    </w:p>
    <w:p w:rsidR="00453849" w:rsidRPr="002B08B2" w:rsidRDefault="00453849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lastRenderedPageBreak/>
        <w:t>Pierwszy z nich od prawej strony – „Głowa dziecka” – na kolorowym tle widać zarysy twarzy. W górnej części kontur twarzy i oczy podkreślone są kolorem zielnym</w:t>
      </w:r>
      <w:r w:rsidR="00AF28AF" w:rsidRPr="002B08B2">
        <w:rPr>
          <w:rFonts w:ascii="United Sans Rg Lt" w:hAnsi="United Sans Rg Lt" w:cs="Arial"/>
          <w:sz w:val="24"/>
          <w:szCs w:val="24"/>
        </w:rPr>
        <w:t>. D</w:t>
      </w:r>
      <w:r w:rsidRPr="002B08B2">
        <w:rPr>
          <w:rFonts w:ascii="United Sans Rg Lt" w:hAnsi="United Sans Rg Lt" w:cs="Arial"/>
          <w:sz w:val="24"/>
          <w:szCs w:val="24"/>
        </w:rPr>
        <w:t xml:space="preserve">olna część twarzy ma kontur w kolorze jasnego beżu. </w:t>
      </w:r>
    </w:p>
    <w:p w:rsidR="00453849" w:rsidRPr="002B08B2" w:rsidRDefault="00453849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drugim obrazie zatytułowanym „Głowa kobiety”, na białym tle, pośrodku namalowany jest niebieski kształt. Wyraźnie widać </w:t>
      </w:r>
      <w:r w:rsidR="00AF28AF" w:rsidRPr="002B08B2">
        <w:rPr>
          <w:rFonts w:ascii="United Sans Rg Lt" w:hAnsi="United Sans Rg Lt" w:cs="Arial"/>
          <w:sz w:val="24"/>
          <w:szCs w:val="24"/>
        </w:rPr>
        <w:t>ślady</w:t>
      </w:r>
      <w:r w:rsidRPr="002B08B2">
        <w:rPr>
          <w:rFonts w:ascii="United Sans Rg Lt" w:hAnsi="United Sans Rg Lt" w:cs="Arial"/>
          <w:sz w:val="24"/>
          <w:szCs w:val="24"/>
        </w:rPr>
        <w:t xml:space="preserve"> pędzla. Na tym niebieskim elemencie znajdują się wydłużone różowe formy. Uwagę zwracają namalowane pośrodku czerwone linie przypominające usta. </w:t>
      </w:r>
    </w:p>
    <w:p w:rsidR="006639EB" w:rsidRPr="002B08B2" w:rsidRDefault="006639EB" w:rsidP="002B08B2">
      <w:pPr>
        <w:pStyle w:val="Nagwek3"/>
        <w:spacing w:line="360" w:lineRule="auto"/>
        <w:rPr>
          <w:rFonts w:ascii="United Sans Rg Lt" w:hAnsi="United Sans Rg Lt"/>
        </w:rPr>
      </w:pPr>
      <w:r w:rsidRPr="002B08B2">
        <w:rPr>
          <w:rFonts w:ascii="United Sans Rg Lt" w:hAnsi="United Sans Rg Lt"/>
        </w:rPr>
        <w:t>Ściana czwarta (po lewej stronie)</w:t>
      </w:r>
    </w:p>
    <w:p w:rsidR="006639EB" w:rsidRPr="002B08B2" w:rsidRDefault="006639EB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Druga długa ściana tej galerii </w:t>
      </w:r>
      <w:r w:rsidR="00453849" w:rsidRPr="002B08B2">
        <w:rPr>
          <w:rFonts w:ascii="United Sans Rg Lt" w:hAnsi="United Sans Rg Lt" w:cs="Arial"/>
          <w:sz w:val="24"/>
          <w:szCs w:val="24"/>
        </w:rPr>
        <w:t xml:space="preserve">po lewej stronie </w:t>
      </w:r>
      <w:r w:rsidRPr="002B08B2">
        <w:rPr>
          <w:rFonts w:ascii="United Sans Rg Lt" w:hAnsi="United Sans Rg Lt" w:cs="Arial"/>
          <w:sz w:val="24"/>
          <w:szCs w:val="24"/>
        </w:rPr>
        <w:t>posiada duży otwór drzwiowy. W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Pr="002B08B2">
        <w:rPr>
          <w:rFonts w:ascii="United Sans Rg Lt" w:hAnsi="United Sans Rg Lt" w:cs="Arial"/>
          <w:sz w:val="24"/>
          <w:szCs w:val="24"/>
        </w:rPr>
        <w:t>pozostałej części wis</w:t>
      </w:r>
      <w:r w:rsidR="00453849" w:rsidRPr="002B08B2">
        <w:rPr>
          <w:rFonts w:ascii="United Sans Rg Lt" w:hAnsi="United Sans Rg Lt" w:cs="Arial"/>
          <w:sz w:val="24"/>
          <w:szCs w:val="24"/>
        </w:rPr>
        <w:t xml:space="preserve">zą </w:t>
      </w:r>
      <w:r w:rsidRPr="002B08B2">
        <w:rPr>
          <w:rFonts w:ascii="United Sans Rg Lt" w:hAnsi="United Sans Rg Lt" w:cs="Arial"/>
          <w:sz w:val="24"/>
          <w:szCs w:val="24"/>
        </w:rPr>
        <w:t xml:space="preserve">na niej </w:t>
      </w:r>
      <w:r w:rsidR="00453849" w:rsidRPr="002B08B2">
        <w:rPr>
          <w:rFonts w:ascii="United Sans Rg Lt" w:hAnsi="United Sans Rg Lt" w:cs="Arial"/>
          <w:sz w:val="24"/>
          <w:szCs w:val="24"/>
        </w:rPr>
        <w:t>2 prace. Od lewej „Akt” z 2023 roku i dalej „Akt” z</w:t>
      </w:r>
      <w:r w:rsidR="00AF28AF" w:rsidRPr="002B08B2">
        <w:rPr>
          <w:rFonts w:ascii="Calibri" w:hAnsi="Calibri" w:cs="Calibri"/>
          <w:sz w:val="24"/>
          <w:szCs w:val="24"/>
        </w:rPr>
        <w:t> </w:t>
      </w:r>
      <w:r w:rsidR="00453849" w:rsidRPr="002B08B2">
        <w:rPr>
          <w:rFonts w:ascii="United Sans Rg Lt" w:hAnsi="United Sans Rg Lt" w:cs="Arial"/>
          <w:sz w:val="24"/>
          <w:szCs w:val="24"/>
        </w:rPr>
        <w:t xml:space="preserve">2021 roku. Obydwa obrazy namalowane w pionie na białym tle. </w:t>
      </w:r>
    </w:p>
    <w:p w:rsidR="00EF4C11" w:rsidRPr="002B08B2" w:rsidRDefault="00453849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 xml:space="preserve">Na pierwszym z lewej pośrodku </w:t>
      </w:r>
      <w:r w:rsidR="00AF28AF" w:rsidRPr="002B08B2">
        <w:rPr>
          <w:rFonts w:ascii="United Sans Rg Lt" w:hAnsi="United Sans Rg Lt" w:cs="Arial"/>
          <w:sz w:val="24"/>
          <w:szCs w:val="24"/>
        </w:rPr>
        <w:t>znajduje się kształt przypominający sylwetkę człowieka. Głównymi jego kolorami są</w:t>
      </w:r>
      <w:r w:rsidR="00EF4C11" w:rsidRPr="002B08B2">
        <w:rPr>
          <w:rFonts w:ascii="United Sans Rg Lt" w:hAnsi="United Sans Rg Lt" w:cs="Arial"/>
          <w:sz w:val="24"/>
          <w:szCs w:val="24"/>
        </w:rPr>
        <w:t xml:space="preserve"> brąz, pomarańcz</w:t>
      </w:r>
      <w:r w:rsidR="00AF28AF" w:rsidRPr="002B08B2">
        <w:rPr>
          <w:rFonts w:ascii="United Sans Rg Lt" w:hAnsi="United Sans Rg Lt" w:cs="Arial"/>
          <w:sz w:val="24"/>
          <w:szCs w:val="24"/>
        </w:rPr>
        <w:t>owy</w:t>
      </w:r>
      <w:r w:rsidR="00EF4C11" w:rsidRPr="002B08B2">
        <w:rPr>
          <w:rFonts w:ascii="United Sans Rg Lt" w:hAnsi="United Sans Rg Lt" w:cs="Arial"/>
          <w:sz w:val="24"/>
          <w:szCs w:val="24"/>
        </w:rPr>
        <w:t xml:space="preserve"> i fiolet</w:t>
      </w:r>
      <w:r w:rsidR="00AF28AF" w:rsidRPr="002B08B2">
        <w:rPr>
          <w:rFonts w:ascii="United Sans Rg Lt" w:hAnsi="United Sans Rg Lt" w:cs="Arial"/>
          <w:sz w:val="24"/>
          <w:szCs w:val="24"/>
        </w:rPr>
        <w:t xml:space="preserve">. </w:t>
      </w:r>
      <w:r w:rsidR="00EF4C11" w:rsidRPr="002B08B2">
        <w:rPr>
          <w:rFonts w:ascii="United Sans Rg Lt" w:hAnsi="United Sans Rg Lt" w:cs="Arial"/>
          <w:sz w:val="24"/>
          <w:szCs w:val="24"/>
        </w:rPr>
        <w:t xml:space="preserve">Widać wyraźne pociągnięcia pędzla. Z korpusu z prawej strony wychodzi bordowa plama, która sięga aż do granic obrazu. </w:t>
      </w:r>
    </w:p>
    <w:p w:rsidR="00453849" w:rsidRPr="002B08B2" w:rsidRDefault="00EF4C11" w:rsidP="002B08B2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2B08B2">
        <w:rPr>
          <w:rFonts w:ascii="United Sans Rg Lt" w:hAnsi="United Sans Rg Lt" w:cs="Arial"/>
          <w:sz w:val="24"/>
          <w:szCs w:val="24"/>
        </w:rPr>
        <w:t>Na kolejnym obrazie zatytułowanym „Akt”</w:t>
      </w:r>
      <w:r w:rsidR="00AF28AF" w:rsidRPr="002B08B2">
        <w:rPr>
          <w:rFonts w:ascii="United Sans Rg Lt" w:hAnsi="United Sans Rg Lt" w:cs="Arial"/>
          <w:sz w:val="24"/>
          <w:szCs w:val="24"/>
        </w:rPr>
        <w:t xml:space="preserve"> pośrodku znajdują się </w:t>
      </w:r>
      <w:r w:rsidRPr="002B08B2">
        <w:rPr>
          <w:rFonts w:ascii="United Sans Rg Lt" w:hAnsi="United Sans Rg Lt" w:cs="Arial"/>
          <w:sz w:val="24"/>
          <w:szCs w:val="24"/>
        </w:rPr>
        <w:t>różnokolorow</w:t>
      </w:r>
      <w:r w:rsidR="00AF28AF" w:rsidRPr="002B08B2">
        <w:rPr>
          <w:rFonts w:ascii="United Sans Rg Lt" w:hAnsi="United Sans Rg Lt" w:cs="Arial"/>
          <w:sz w:val="24"/>
          <w:szCs w:val="24"/>
        </w:rPr>
        <w:t>e</w:t>
      </w:r>
      <w:r w:rsidRPr="002B08B2">
        <w:rPr>
          <w:rFonts w:ascii="United Sans Rg Lt" w:hAnsi="United Sans Rg Lt" w:cs="Arial"/>
          <w:sz w:val="24"/>
          <w:szCs w:val="24"/>
        </w:rPr>
        <w:t xml:space="preserve"> plam</w:t>
      </w:r>
      <w:r w:rsidR="00AF28AF" w:rsidRPr="002B08B2">
        <w:rPr>
          <w:rFonts w:ascii="United Sans Rg Lt" w:hAnsi="United Sans Rg Lt" w:cs="Arial"/>
          <w:sz w:val="24"/>
          <w:szCs w:val="24"/>
        </w:rPr>
        <w:t>y.</w:t>
      </w:r>
      <w:r w:rsidRPr="002B08B2">
        <w:rPr>
          <w:rFonts w:ascii="United Sans Rg Lt" w:hAnsi="United Sans Rg Lt" w:cs="Arial"/>
          <w:sz w:val="24"/>
          <w:szCs w:val="24"/>
        </w:rPr>
        <w:t xml:space="preserve"> </w:t>
      </w:r>
      <w:r w:rsidR="00AF28AF" w:rsidRPr="002B08B2">
        <w:rPr>
          <w:rFonts w:ascii="United Sans Rg Lt" w:hAnsi="United Sans Rg Lt" w:cs="Arial"/>
          <w:sz w:val="24"/>
          <w:szCs w:val="24"/>
        </w:rPr>
        <w:t xml:space="preserve">Na nich </w:t>
      </w:r>
      <w:r w:rsidRPr="002B08B2">
        <w:rPr>
          <w:rFonts w:ascii="United Sans Rg Lt" w:hAnsi="United Sans Rg Lt" w:cs="Arial"/>
          <w:sz w:val="24"/>
          <w:szCs w:val="24"/>
        </w:rPr>
        <w:t>pośrodku namalowano czarne linie układające się w kształt przypominający sylwetkę człowieka. Przestrzeń wewnątrz tych ciemnych linii wypełniona jest brązowo-bordowym kolorem.</w:t>
      </w:r>
    </w:p>
    <w:sectPr w:rsidR="00453849" w:rsidRPr="002B0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A4"/>
    <w:rsid w:val="00002B5D"/>
    <w:rsid w:val="00080E4C"/>
    <w:rsid w:val="00097573"/>
    <w:rsid w:val="000B2AA5"/>
    <w:rsid w:val="000D0C8D"/>
    <w:rsid w:val="000D30A4"/>
    <w:rsid w:val="000D6345"/>
    <w:rsid w:val="000E4ED7"/>
    <w:rsid w:val="000E7D91"/>
    <w:rsid w:val="00146611"/>
    <w:rsid w:val="00154957"/>
    <w:rsid w:val="00155F0C"/>
    <w:rsid w:val="00177684"/>
    <w:rsid w:val="00186E30"/>
    <w:rsid w:val="001C0536"/>
    <w:rsid w:val="001E1FD2"/>
    <w:rsid w:val="002251B3"/>
    <w:rsid w:val="00270195"/>
    <w:rsid w:val="00290A2A"/>
    <w:rsid w:val="002920B1"/>
    <w:rsid w:val="002A7D2B"/>
    <w:rsid w:val="002B08B2"/>
    <w:rsid w:val="002C01FE"/>
    <w:rsid w:val="002C055B"/>
    <w:rsid w:val="002D532C"/>
    <w:rsid w:val="002E6BA0"/>
    <w:rsid w:val="002F3D87"/>
    <w:rsid w:val="00386DAA"/>
    <w:rsid w:val="003B5ECF"/>
    <w:rsid w:val="0042029E"/>
    <w:rsid w:val="00431392"/>
    <w:rsid w:val="00453849"/>
    <w:rsid w:val="004A7F9E"/>
    <w:rsid w:val="004B7195"/>
    <w:rsid w:val="00523D12"/>
    <w:rsid w:val="00527188"/>
    <w:rsid w:val="00545217"/>
    <w:rsid w:val="00582DE2"/>
    <w:rsid w:val="00590D95"/>
    <w:rsid w:val="00641C1A"/>
    <w:rsid w:val="006639EB"/>
    <w:rsid w:val="006F1084"/>
    <w:rsid w:val="00714FC0"/>
    <w:rsid w:val="00742DA4"/>
    <w:rsid w:val="00756842"/>
    <w:rsid w:val="00765C1A"/>
    <w:rsid w:val="007662DC"/>
    <w:rsid w:val="00783D98"/>
    <w:rsid w:val="0078596E"/>
    <w:rsid w:val="0079200D"/>
    <w:rsid w:val="007A7CC0"/>
    <w:rsid w:val="00815F1E"/>
    <w:rsid w:val="00862942"/>
    <w:rsid w:val="00884AA0"/>
    <w:rsid w:val="008961F5"/>
    <w:rsid w:val="008B582E"/>
    <w:rsid w:val="00940F61"/>
    <w:rsid w:val="00961795"/>
    <w:rsid w:val="00994EF9"/>
    <w:rsid w:val="009A3577"/>
    <w:rsid w:val="009F4893"/>
    <w:rsid w:val="00A21BD8"/>
    <w:rsid w:val="00A40D9E"/>
    <w:rsid w:val="00A43B11"/>
    <w:rsid w:val="00AF28AF"/>
    <w:rsid w:val="00B2662A"/>
    <w:rsid w:val="00BA427D"/>
    <w:rsid w:val="00BC01F5"/>
    <w:rsid w:val="00BE1E37"/>
    <w:rsid w:val="00BE4196"/>
    <w:rsid w:val="00C12E67"/>
    <w:rsid w:val="00C26E3E"/>
    <w:rsid w:val="00D01115"/>
    <w:rsid w:val="00D1729B"/>
    <w:rsid w:val="00D32CC4"/>
    <w:rsid w:val="00D53785"/>
    <w:rsid w:val="00D61F90"/>
    <w:rsid w:val="00D97684"/>
    <w:rsid w:val="00DA520C"/>
    <w:rsid w:val="00DE1091"/>
    <w:rsid w:val="00DE4054"/>
    <w:rsid w:val="00EA41E5"/>
    <w:rsid w:val="00ED03AF"/>
    <w:rsid w:val="00EF4C11"/>
    <w:rsid w:val="00F03152"/>
    <w:rsid w:val="00F77E05"/>
    <w:rsid w:val="00F856DB"/>
    <w:rsid w:val="00F9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21015-2614-466E-980E-71E8A7BB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01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1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B71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01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E10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B71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1145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Widok ogólny wystawy Erna Rosenstein i Aubrey Willims. Ziemia otwiera usta.</vt:lpstr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Widok ogólny wystawy FLOW</dc:title>
  <dc:subject/>
  <dc:creator>KMadrzycka</dc:creator>
  <cp:keywords>audiodeskrypcja</cp:keywords>
  <dc:description/>
  <cp:lastModifiedBy>IWojtyczka</cp:lastModifiedBy>
  <cp:revision>11</cp:revision>
  <cp:lastPrinted>2024-03-05T12:54:00Z</cp:lastPrinted>
  <dcterms:created xsi:type="dcterms:W3CDTF">2024-03-05T10:53:00Z</dcterms:created>
  <dcterms:modified xsi:type="dcterms:W3CDTF">2024-04-17T14:28:00Z</dcterms:modified>
</cp:coreProperties>
</file>