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68AFF" w14:textId="77777777" w:rsidR="00D33305" w:rsidRPr="00755F90" w:rsidRDefault="00D33305" w:rsidP="00755F90">
      <w:pPr>
        <w:pStyle w:val="Nagwek1"/>
        <w:rPr>
          <w:b/>
        </w:rPr>
      </w:pPr>
      <w:r w:rsidRPr="00755F90">
        <w:rPr>
          <w:b/>
        </w:rPr>
        <w:t>Próba całości. Nagroda im. Katarzyny Kobro</w:t>
      </w:r>
    </w:p>
    <w:p w14:paraId="630F2570" w14:textId="30F4BC4F" w:rsidR="00D33305" w:rsidRPr="00755F90" w:rsidRDefault="00D33305" w:rsidP="00755F90">
      <w:pPr>
        <w:spacing w:before="100" w:beforeAutospacing="1" w:after="100" w:afterAutospacing="1" w:line="276" w:lineRule="auto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Wystawa </w:t>
      </w:r>
      <w:r w:rsidR="006C1F17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pokazuje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prace </w:t>
      </w:r>
      <w:r w:rsidR="00513D34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artystów i artystek</w:t>
      </w:r>
      <w:r w:rsidR="006C1F17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, którzy zdobyli </w:t>
      </w:r>
      <w:r w:rsidR="00513D34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N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agrod</w:t>
      </w:r>
      <w:r w:rsidR="006C1F17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ę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im. Katarzyny Kobro</w:t>
      </w:r>
      <w:r w:rsidR="00513D34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. Nagroda ta jest przyznawana od 20 lat przez </w:t>
      </w:r>
      <w:r w:rsid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samych </w:t>
      </w:r>
      <w:r w:rsidR="006C1F17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artystów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najwybitniejszym </w:t>
      </w:r>
      <w:r w:rsidR="00513D34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twórcom</w:t>
      </w:r>
      <w:r w:rsidR="00E60DB7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za ich wyjątkowe osiągnięcia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.</w:t>
      </w:r>
      <w:r w:rsidRPr="00755F90">
        <w:rPr>
          <w:rFonts w:ascii="Calibri" w:eastAsia="Times New Roman" w:hAnsi="Calibri" w:cs="Calibri"/>
          <w:sz w:val="24"/>
          <w:szCs w:val="24"/>
          <w:lang w:eastAsia="pl-PL"/>
        </w:rPr>
        <w:t> </w:t>
      </w:r>
    </w:p>
    <w:p w14:paraId="16FAA91D" w14:textId="77777777" w:rsidR="006C1F17" w:rsidRPr="00755F90" w:rsidRDefault="006C1F17" w:rsidP="00755F90">
      <w:pPr>
        <w:pStyle w:val="Nagwek2"/>
        <w:spacing w:before="0" w:line="276" w:lineRule="auto"/>
      </w:pPr>
      <w:r w:rsidRPr="00755F90">
        <w:t>Kim była Katarzyna Kobro?</w:t>
      </w:r>
    </w:p>
    <w:p w14:paraId="71E2CD22" w14:textId="2686D815" w:rsidR="00E60DB7" w:rsidRPr="00755F90" w:rsidRDefault="00D33305" w:rsidP="00755F90">
      <w:pPr>
        <w:spacing w:before="100" w:beforeAutospacing="1" w:after="100" w:afterAutospacing="1" w:line="276" w:lineRule="auto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Katarzyna Kobro (1898–1951) to postać </w:t>
      </w:r>
      <w:r w:rsidR="00513D34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bardzo ważna dla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</w:t>
      </w:r>
      <w:r w:rsidR="00363549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świata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sztuki. </w:t>
      </w:r>
      <w:r w:rsidR="006C1F17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Artystka tworzyła </w:t>
      </w:r>
      <w:r w:rsid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obrazy i </w:t>
      </w:r>
      <w:r w:rsidR="006C1F17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rzeźby</w:t>
      </w:r>
      <w:r w:rsidR="00E60DB7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. </w:t>
      </w:r>
      <w:r w:rsid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Jej rzeźby były bardzo nowoczesne. </w:t>
      </w:r>
      <w:r w:rsidR="00E60DB7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Uważała, że dla rzeźb ważne są czas i</w:t>
      </w:r>
      <w:r w:rsidR="00755F90">
        <w:rPr>
          <w:rFonts w:ascii="Calibri" w:eastAsia="Times New Roman" w:hAnsi="Calibri" w:cs="Calibri"/>
          <w:sz w:val="24"/>
          <w:szCs w:val="24"/>
          <w:lang w:eastAsia="pl-PL"/>
        </w:rPr>
        <w:t> </w:t>
      </w:r>
      <w:r w:rsidR="00E60DB7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przestrzeń</w:t>
      </w:r>
      <w:r w:rsidR="003128C4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. Chciała, żeby jej prace służyły innym. </w:t>
      </w:r>
      <w:r w:rsidR="00E60DB7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Kobro razem z kilkoma </w:t>
      </w:r>
      <w:r w:rsidR="00290003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osobami</w:t>
      </w:r>
      <w:r w:rsidR="00E60DB7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</w:t>
      </w:r>
      <w:r w:rsid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s</w:t>
      </w:r>
      <w:r w:rsidR="00E60DB7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tworzyła </w:t>
      </w:r>
      <w:r w:rsidR="00DD6910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grupę</w:t>
      </w:r>
      <w:r w:rsidR="00290003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artystyczną </w:t>
      </w:r>
      <w:r w:rsid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o nazwie </w:t>
      </w:r>
      <w:r w:rsidR="00290003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„</w:t>
      </w:r>
      <w:proofErr w:type="spellStart"/>
      <w:r w:rsidR="00290003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a.r</w:t>
      </w:r>
      <w:proofErr w:type="spellEnd"/>
      <w:r w:rsidR="00290003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.”. Poszukiwali oni</w:t>
      </w:r>
      <w:r w:rsidR="00E60DB7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nowych rozwiązań</w:t>
      </w:r>
      <w:r w:rsidR="003128C4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w </w:t>
      </w:r>
      <w:r w:rsid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sztuce. </w:t>
      </w:r>
      <w:r w:rsidR="00620268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Członkowie tej grupy byli </w:t>
      </w:r>
      <w:r w:rsidR="00755F90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pomysłodawcami</w:t>
      </w:r>
      <w:r w:rsidR="00620268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utworzenia Muzeum Sztuki w Łodzi.</w:t>
      </w:r>
    </w:p>
    <w:p w14:paraId="54067E99" w14:textId="6439578C" w:rsidR="00755F90" w:rsidRDefault="000B51BA" w:rsidP="00755F90">
      <w:pPr>
        <w:pStyle w:val="Nagwek2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Czym jest</w:t>
      </w:r>
      <w:r w:rsidR="00755F90">
        <w:rPr>
          <w:rFonts w:eastAsia="Times New Roman"/>
          <w:lang w:eastAsia="pl-PL"/>
        </w:rPr>
        <w:t xml:space="preserve"> Nagrod</w:t>
      </w:r>
      <w:r w:rsidR="00CF0CE2">
        <w:rPr>
          <w:rFonts w:eastAsia="Times New Roman"/>
          <w:lang w:eastAsia="pl-PL"/>
        </w:rPr>
        <w:t>a</w:t>
      </w:r>
      <w:r w:rsidR="00755F90">
        <w:rPr>
          <w:rFonts w:eastAsia="Times New Roman"/>
          <w:lang w:eastAsia="pl-PL"/>
        </w:rPr>
        <w:t xml:space="preserve"> im. Katarzyny Kobro?</w:t>
      </w:r>
    </w:p>
    <w:p w14:paraId="4CFE9E26" w14:textId="1E2399BA" w:rsidR="00755F90" w:rsidRDefault="00E60DB7" w:rsidP="00755F90">
      <w:pPr>
        <w:spacing w:before="100" w:beforeAutospacing="1" w:after="100" w:afterAutospacing="1" w:line="276" w:lineRule="auto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Profesor Józef Robakowski, za zgodą córki Kobro, stworzył nagrodę jej imienia. Nagroda im. Katarzyny Kobro </w:t>
      </w:r>
      <w:r w:rsidR="003128C4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przypomina o dorob</w:t>
      </w:r>
      <w:bookmarkStart w:id="0" w:name="_GoBack"/>
      <w:bookmarkEnd w:id="0"/>
      <w:r w:rsidR="003128C4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ku Artystki</w:t>
      </w:r>
      <w:r w:rsid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. Jej dzieła mogą</w:t>
      </w:r>
      <w:r w:rsidR="003128C4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być inspiracją dla współczesnych twórców. Taką nagrodą wyróżniane są osoby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, które </w:t>
      </w:r>
      <w:r w:rsidR="003128C4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szukają nowych 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odpowiedzi </w:t>
      </w:r>
      <w:r w:rsidR="003128C4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i badają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rolę sztuki w społeczeństwie. </w:t>
      </w:r>
      <w:r w:rsidR="003128C4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Komisja 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złożon</w:t>
      </w:r>
      <w:r w:rsidR="003128C4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a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z artystek i artystów </w:t>
      </w:r>
      <w:r w:rsidR="00DD6910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bierze pod uwagę odwagę, </w:t>
      </w:r>
      <w:r w:rsid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pomysłowość</w:t>
      </w:r>
      <w:r w:rsidR="00DD6910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i otwartość na eksperymenty. </w:t>
      </w:r>
      <w:r w:rsidR="00290003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Komisja n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agradza wybitn</w:t>
      </w:r>
      <w:r w:rsidR="003128C4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ych twórców z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dziedziny sztuk wizualnych</w:t>
      </w:r>
      <w:r w:rsidR="003128C4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. </w:t>
      </w:r>
    </w:p>
    <w:p w14:paraId="4EF52078" w14:textId="77777777" w:rsidR="00755F90" w:rsidRDefault="00755F90" w:rsidP="00755F90">
      <w:pPr>
        <w:pStyle w:val="Nagwek2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Czym jest wystawa „Próba całości?</w:t>
      </w:r>
    </w:p>
    <w:p w14:paraId="70B23140" w14:textId="1D2F5041" w:rsidR="00290003" w:rsidRPr="00755F90" w:rsidRDefault="00290003" w:rsidP="00755F90">
      <w:pPr>
        <w:spacing w:before="100" w:beforeAutospacing="1" w:after="100" w:afterAutospacing="1" w:line="276" w:lineRule="auto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Wystawa „Próba całości” podsumowuje 20 lat historii Nagrody im. Katarzyny Kobro. Hasłem </w:t>
      </w:r>
      <w:r w:rsid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głównym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Nagrody i wystawy jest „Artyści artystom”. </w:t>
      </w:r>
      <w:r w:rsid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N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a </w:t>
      </w:r>
      <w:r w:rsid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wystawie pokazywane są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prace wszystkich laureatów</w:t>
      </w:r>
      <w:r w:rsid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Nagrody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. </w:t>
      </w:r>
      <w:r w:rsid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Prezentowane d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zieła zgromadzone zostały w zbiorach Muzeum Sztuki w Łodzi. Wystawa przedstawia nie tylko przeszłość, ale i przyszłość. Jest na niej miejsce na pracę kolejnej nagrodzonej osoby. </w:t>
      </w:r>
    </w:p>
    <w:p w14:paraId="42472FBF" w14:textId="0F191894" w:rsidR="006C1F17" w:rsidRPr="00215FD0" w:rsidRDefault="00290003" w:rsidP="00755F90">
      <w:pPr>
        <w:spacing w:before="100" w:beforeAutospacing="1" w:after="100" w:afterAutospacing="1" w:line="276" w:lineRule="auto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Tytuł wystawy nawiązuje do tomiku poezji Juliana Przybosia. Poeta był członkiem grupy „</w:t>
      </w:r>
      <w:proofErr w:type="spellStart"/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a.r</w:t>
      </w:r>
      <w:proofErr w:type="spellEnd"/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.”. </w:t>
      </w:r>
      <w:r w:rsidR="00EA69CD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Tytuł wystawy można też </w:t>
      </w:r>
      <w:r w:rsidR="005E7850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rozumieć jako chęć pokazania prac Artystów nagradzanych przez ostatnie 20 lat</w:t>
      </w:r>
      <w:r w:rsidR="00215FD0">
        <w:rPr>
          <w:rFonts w:ascii="United Sans Rg Lt" w:eastAsia="Times New Roman" w:hAnsi="United Sans Rg Lt" w:cs="Times New Roman"/>
          <w:sz w:val="24"/>
          <w:szCs w:val="24"/>
          <w:lang w:eastAsia="pl-PL"/>
        </w:rPr>
        <w:t>. Jest to próba</w:t>
      </w:r>
      <w:r w:rsidR="005E7850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przyjrzenia się ich twórczości</w:t>
      </w:r>
      <w:r w:rsidR="00215FD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, </w:t>
      </w:r>
      <w:r w:rsidR="005E7850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odczytania z tych prac 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najciekawszych zjawisk, zmieniających się </w:t>
      </w:r>
      <w:r w:rsidR="00215FD0">
        <w:rPr>
          <w:rFonts w:ascii="United Sans Rg Lt" w:eastAsia="Times New Roman" w:hAnsi="United Sans Rg Lt" w:cs="Times New Roman"/>
          <w:sz w:val="24"/>
          <w:szCs w:val="24"/>
          <w:lang w:eastAsia="pl-PL"/>
        </w:rPr>
        <w:t>kierunków w sztuce</w:t>
      </w: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i </w:t>
      </w:r>
      <w:r w:rsidR="00215FD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sytuacji, w jakich działali poszczególni Artyści. </w:t>
      </w:r>
      <w:r w:rsidR="005E7850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Jest to jednak niepełna opowieść, pokazująca tylko fragmenty historii. Na wystawie ważne są pojedyncze dzieła, ale też to</w:t>
      </w:r>
      <w:r w:rsidR="00215FD0">
        <w:rPr>
          <w:rFonts w:ascii="United Sans Rg Lt" w:eastAsia="Times New Roman" w:hAnsi="United Sans Rg Lt" w:cs="Times New Roman"/>
          <w:sz w:val="24"/>
          <w:szCs w:val="24"/>
          <w:lang w:eastAsia="pl-PL"/>
        </w:rPr>
        <w:t>,</w:t>
      </w:r>
      <w:r w:rsidR="005E7850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w jaki sposób wzajemnie na siebie oddziałują. </w:t>
      </w:r>
      <w:r w:rsidR="005E7850" w:rsidRPr="00215FD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Oglądający może </w:t>
      </w:r>
      <w:r w:rsidRPr="00215FD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szukać </w:t>
      </w:r>
      <w:r w:rsidR="005E7850" w:rsidRPr="00215FD0">
        <w:rPr>
          <w:rFonts w:ascii="United Sans Rg Lt" w:eastAsia="Times New Roman" w:hAnsi="United Sans Rg Lt" w:cs="Times New Roman"/>
          <w:sz w:val="24"/>
          <w:szCs w:val="24"/>
          <w:lang w:eastAsia="pl-PL"/>
        </w:rPr>
        <w:t>powiązań pomiędzy różnymi formami działalności artystycznej</w:t>
      </w:r>
      <w:r w:rsidRPr="00215FD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, </w:t>
      </w:r>
      <w:r w:rsidR="00215FD0" w:rsidRPr="00215FD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może </w:t>
      </w:r>
      <w:r w:rsidR="005E7850" w:rsidRPr="00215FD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też </w:t>
      </w:r>
      <w:r w:rsidR="00215FD0" w:rsidRPr="00215FD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w prezentowanych dziełach odnaleźć </w:t>
      </w:r>
      <w:r w:rsidR="005E7850" w:rsidRPr="00215FD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nadal aktualne </w:t>
      </w:r>
      <w:r w:rsidRPr="00215FD0">
        <w:rPr>
          <w:rFonts w:ascii="United Sans Rg Lt" w:eastAsia="Times New Roman" w:hAnsi="United Sans Rg Lt" w:cs="Times New Roman"/>
          <w:sz w:val="24"/>
          <w:szCs w:val="24"/>
          <w:lang w:eastAsia="pl-PL"/>
        </w:rPr>
        <w:t>ide</w:t>
      </w:r>
      <w:r w:rsidR="005E7850" w:rsidRPr="00215FD0">
        <w:rPr>
          <w:rFonts w:ascii="United Sans Rg Lt" w:eastAsia="Times New Roman" w:hAnsi="United Sans Rg Lt" w:cs="Times New Roman"/>
          <w:sz w:val="24"/>
          <w:szCs w:val="24"/>
          <w:lang w:eastAsia="pl-PL"/>
        </w:rPr>
        <w:t>e</w:t>
      </w:r>
      <w:r w:rsidRPr="00215FD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i pyta</w:t>
      </w:r>
      <w:r w:rsidR="00215FD0" w:rsidRPr="00215FD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nia. </w:t>
      </w:r>
      <w:r w:rsidR="006C1F17" w:rsidRPr="00215FD0">
        <w:rPr>
          <w:rFonts w:ascii="United Sans Rg Lt" w:eastAsia="Times New Roman" w:hAnsi="United Sans Rg Lt" w:cs="Times New Roman"/>
          <w:sz w:val="24"/>
          <w:szCs w:val="24"/>
          <w:lang w:eastAsia="pl-PL"/>
        </w:rPr>
        <w:t>Wystawa to rodzaj zbiorowego portretu, w którym całość to coś więcej niż suma poszczególnych dzieł.</w:t>
      </w:r>
    </w:p>
    <w:p w14:paraId="3FFF87A8" w14:textId="77777777" w:rsidR="006C1F17" w:rsidRPr="00755F90" w:rsidRDefault="006C1F17" w:rsidP="00215FD0">
      <w:pPr>
        <w:pStyle w:val="Nagwek2"/>
        <w:rPr>
          <w:rFonts w:eastAsia="Times New Roman"/>
          <w:lang w:eastAsia="pl-PL"/>
        </w:rPr>
      </w:pPr>
      <w:r w:rsidRPr="00755F90">
        <w:rPr>
          <w:rFonts w:eastAsia="Times New Roman"/>
          <w:lang w:eastAsia="pl-PL"/>
        </w:rPr>
        <w:t>Cykl wydarzeń „Różne różnice różnych”</w:t>
      </w:r>
    </w:p>
    <w:p w14:paraId="3A7F3D15" w14:textId="3C147BC8" w:rsidR="006C1F17" w:rsidRPr="00755F90" w:rsidRDefault="00755F90" w:rsidP="00755F90">
      <w:pPr>
        <w:spacing w:before="100" w:beforeAutospacing="1" w:after="100" w:afterAutospacing="1" w:line="276" w:lineRule="auto"/>
        <w:rPr>
          <w:rFonts w:ascii="United Sans Rg Lt" w:eastAsia="Times New Roman" w:hAnsi="United Sans Rg Lt" w:cs="Times New Roman"/>
          <w:sz w:val="24"/>
          <w:szCs w:val="24"/>
          <w:lang w:eastAsia="pl-PL"/>
        </w:rPr>
      </w:pPr>
      <w:r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>Wystawa</w:t>
      </w:r>
      <w:r w:rsidR="006C1F17" w:rsidRPr="00755F90">
        <w:rPr>
          <w:rFonts w:ascii="United Sans Rg Lt" w:eastAsia="Times New Roman" w:hAnsi="United Sans Rg Lt" w:cs="Times New Roman"/>
          <w:sz w:val="24"/>
          <w:szCs w:val="24"/>
          <w:lang w:eastAsia="pl-PL"/>
        </w:rPr>
        <w:t xml:space="preserve"> jest częścią większego cyklu wydarzeń „Różne różnice różnych”, organizowanego przez Muzeum Sztuki w Łodzi i lokalne środowisko artystyczne.</w:t>
      </w:r>
    </w:p>
    <w:sectPr w:rsidR="006C1F17" w:rsidRPr="00755F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nited Sans Rg Lt">
    <w:altName w:val="Calibri"/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82B"/>
    <w:rsid w:val="000B51BA"/>
    <w:rsid w:val="00215FD0"/>
    <w:rsid w:val="00290003"/>
    <w:rsid w:val="0029796B"/>
    <w:rsid w:val="003128C4"/>
    <w:rsid w:val="00363549"/>
    <w:rsid w:val="00513D34"/>
    <w:rsid w:val="005E7850"/>
    <w:rsid w:val="005F1B80"/>
    <w:rsid w:val="00620268"/>
    <w:rsid w:val="006C1F17"/>
    <w:rsid w:val="007007FE"/>
    <w:rsid w:val="00755F90"/>
    <w:rsid w:val="007D1C31"/>
    <w:rsid w:val="0089582B"/>
    <w:rsid w:val="00A149AD"/>
    <w:rsid w:val="00C73BB3"/>
    <w:rsid w:val="00CF0CE2"/>
    <w:rsid w:val="00D33305"/>
    <w:rsid w:val="00DD6910"/>
    <w:rsid w:val="00E60DB7"/>
    <w:rsid w:val="00EA69CD"/>
    <w:rsid w:val="00FD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D853D"/>
  <w15:chartTrackingRefBased/>
  <w15:docId w15:val="{B232B656-2769-49A6-B7BC-5B60623C6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55F90"/>
    <w:pPr>
      <w:spacing w:before="100" w:beforeAutospacing="1" w:after="100" w:afterAutospacing="1" w:line="240" w:lineRule="auto"/>
      <w:outlineLvl w:val="0"/>
    </w:pPr>
    <w:rPr>
      <w:rFonts w:ascii="United Sans Rg Lt" w:eastAsia="Times New Roman" w:hAnsi="United Sans Rg Lt" w:cs="Times New Roman"/>
      <w:bCs/>
      <w:kern w:val="36"/>
      <w:sz w:val="32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55F90"/>
    <w:pPr>
      <w:keepNext/>
      <w:keepLines/>
      <w:spacing w:before="40" w:after="0"/>
      <w:outlineLvl w:val="1"/>
    </w:pPr>
    <w:rPr>
      <w:rFonts w:ascii="United Sans Rg Lt" w:eastAsiaTheme="majorEastAsia" w:hAnsi="United Sans Rg Lt" w:cstheme="majorBidi"/>
      <w:b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73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73BB3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755F90"/>
    <w:rPr>
      <w:rFonts w:ascii="United Sans Rg Lt" w:eastAsia="Times New Roman" w:hAnsi="United Sans Rg Lt" w:cs="Times New Roman"/>
      <w:bCs/>
      <w:kern w:val="36"/>
      <w:sz w:val="32"/>
      <w:szCs w:val="4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33305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755F90"/>
    <w:rPr>
      <w:rFonts w:ascii="United Sans Rg Lt" w:eastAsiaTheme="majorEastAsia" w:hAnsi="United Sans Rg Lt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9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9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375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tekst kuratorski w jęz. prostym</vt:lpstr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tekst kuratorski w jęz. prostym</dc:title>
  <dc:subject/>
  <dc:creator>IWojtyczka</dc:creator>
  <cp:keywords/>
  <dc:description/>
  <cp:lastModifiedBy>IWojtyczka</cp:lastModifiedBy>
  <cp:revision>15</cp:revision>
  <dcterms:created xsi:type="dcterms:W3CDTF">2024-10-01T07:54:00Z</dcterms:created>
  <dcterms:modified xsi:type="dcterms:W3CDTF">2024-11-20T07:47:00Z</dcterms:modified>
</cp:coreProperties>
</file>